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0A" w14:textId="1095B3F9" w:rsidR="006C3F16" w:rsidRDefault="00FA59B8" w:rsidP="00401E15">
      <w:pPr>
        <w:jc w:val="center"/>
        <w:rPr>
          <w:b/>
          <w:sz w:val="24"/>
          <w:szCs w:val="24"/>
        </w:rPr>
      </w:pPr>
      <w:r w:rsidRPr="0055456E">
        <w:rPr>
          <w:b/>
          <w:sz w:val="24"/>
          <w:szCs w:val="24"/>
        </w:rPr>
        <w:t>ATA</w:t>
      </w:r>
      <w:r>
        <w:rPr>
          <w:b/>
          <w:sz w:val="24"/>
          <w:szCs w:val="24"/>
        </w:rPr>
        <w:t xml:space="preserve"> Nº </w:t>
      </w:r>
      <w:r w:rsidR="00087A7A">
        <w:rPr>
          <w:b/>
          <w:sz w:val="24"/>
          <w:szCs w:val="24"/>
        </w:rPr>
        <w:t>0</w:t>
      </w:r>
      <w:r w:rsidR="005B41F6">
        <w:rPr>
          <w:b/>
          <w:sz w:val="24"/>
          <w:szCs w:val="24"/>
        </w:rPr>
        <w:t>6</w:t>
      </w:r>
      <w:r w:rsidR="0018362D">
        <w:rPr>
          <w:b/>
          <w:sz w:val="24"/>
          <w:szCs w:val="24"/>
        </w:rPr>
        <w:t>.</w:t>
      </w:r>
      <w:r w:rsidR="00E5628C">
        <w:rPr>
          <w:b/>
          <w:sz w:val="24"/>
          <w:szCs w:val="24"/>
        </w:rPr>
        <w:t>202</w:t>
      </w:r>
      <w:r w:rsidR="00087A7A">
        <w:rPr>
          <w:b/>
          <w:sz w:val="24"/>
          <w:szCs w:val="24"/>
        </w:rPr>
        <w:t>6</w:t>
      </w:r>
      <w:r w:rsidR="00E5628C">
        <w:rPr>
          <w:b/>
          <w:sz w:val="24"/>
          <w:szCs w:val="24"/>
        </w:rPr>
        <w:t xml:space="preserve"> </w:t>
      </w:r>
      <w:r w:rsidR="006C3F16">
        <w:rPr>
          <w:b/>
          <w:sz w:val="24"/>
          <w:szCs w:val="24"/>
        </w:rPr>
        <w:t xml:space="preserve">EM </w:t>
      </w:r>
      <w:r w:rsidR="00C17664">
        <w:rPr>
          <w:b/>
          <w:sz w:val="24"/>
          <w:szCs w:val="24"/>
        </w:rPr>
        <w:t>2</w:t>
      </w:r>
      <w:r w:rsidR="005B41F6">
        <w:rPr>
          <w:b/>
          <w:sz w:val="24"/>
          <w:szCs w:val="24"/>
        </w:rPr>
        <w:t>6</w:t>
      </w:r>
      <w:r w:rsidR="00087A7A">
        <w:rPr>
          <w:b/>
          <w:sz w:val="24"/>
          <w:szCs w:val="24"/>
        </w:rPr>
        <w:t>/0</w:t>
      </w:r>
      <w:r w:rsidR="005B41F6">
        <w:rPr>
          <w:b/>
          <w:sz w:val="24"/>
          <w:szCs w:val="24"/>
        </w:rPr>
        <w:t>6</w:t>
      </w:r>
      <w:r w:rsidR="00087A7A">
        <w:rPr>
          <w:b/>
          <w:sz w:val="24"/>
          <w:szCs w:val="24"/>
        </w:rPr>
        <w:t>/2026</w:t>
      </w:r>
    </w:p>
    <w:p w14:paraId="526BDA8A" w14:textId="77777777" w:rsidR="00FA59B8" w:rsidRDefault="00FA59B8" w:rsidP="00401E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REUNIÃO ORDINÁRIA DO CONSELHO FISCAL DO TAIÓPREV </w:t>
      </w:r>
    </w:p>
    <w:p w14:paraId="0EABAEBC" w14:textId="41EF5BEE" w:rsidR="0083733E" w:rsidRPr="0083733E" w:rsidRDefault="00FA59B8" w:rsidP="00F05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Ata da Reunião Ordinária do Conselho Fiscal do Instituto de Previdência </w:t>
      </w:r>
      <w:r w:rsidR="001033CF">
        <w:rPr>
          <w:sz w:val="24"/>
          <w:szCs w:val="24"/>
        </w:rPr>
        <w:t xml:space="preserve">Social </w:t>
      </w:r>
      <w:r>
        <w:rPr>
          <w:sz w:val="24"/>
          <w:szCs w:val="24"/>
        </w:rPr>
        <w:t xml:space="preserve">dos Servidores Públicos do Município de Taió – TAIÓPREV, realizada </w:t>
      </w:r>
      <w:r w:rsidR="00C13AB0">
        <w:rPr>
          <w:sz w:val="24"/>
          <w:szCs w:val="24"/>
        </w:rPr>
        <w:t xml:space="preserve">no </w:t>
      </w:r>
      <w:r w:rsidR="00C17664">
        <w:rPr>
          <w:sz w:val="24"/>
          <w:szCs w:val="24"/>
        </w:rPr>
        <w:t xml:space="preserve">vigésimo </w:t>
      </w:r>
      <w:r w:rsidR="005B41F6">
        <w:rPr>
          <w:sz w:val="24"/>
          <w:szCs w:val="24"/>
        </w:rPr>
        <w:t xml:space="preserve">sexto </w:t>
      </w:r>
      <w:r w:rsidR="00C13AB0">
        <w:rPr>
          <w:sz w:val="24"/>
          <w:szCs w:val="24"/>
        </w:rPr>
        <w:t>dia</w:t>
      </w:r>
      <w:r w:rsidR="00D77072">
        <w:rPr>
          <w:sz w:val="24"/>
          <w:szCs w:val="24"/>
        </w:rPr>
        <w:t xml:space="preserve"> do mês de </w:t>
      </w:r>
      <w:r w:rsidR="005B41F6">
        <w:rPr>
          <w:sz w:val="24"/>
          <w:szCs w:val="24"/>
        </w:rPr>
        <w:t>junho</w:t>
      </w:r>
      <w:r w:rsidR="001D4579">
        <w:rPr>
          <w:sz w:val="24"/>
          <w:szCs w:val="24"/>
        </w:rPr>
        <w:t xml:space="preserve"> </w:t>
      </w:r>
      <w:r>
        <w:rPr>
          <w:sz w:val="24"/>
          <w:szCs w:val="24"/>
        </w:rPr>
        <w:t>do ano</w:t>
      </w:r>
      <w:r w:rsidR="006C3F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dois mil e vinte e </w:t>
      </w:r>
      <w:r w:rsidR="00087A7A">
        <w:rPr>
          <w:sz w:val="24"/>
          <w:szCs w:val="24"/>
        </w:rPr>
        <w:t>seis,</w:t>
      </w:r>
      <w:r>
        <w:rPr>
          <w:sz w:val="24"/>
          <w:szCs w:val="24"/>
        </w:rPr>
        <w:t xml:space="preserve"> às </w:t>
      </w:r>
      <w:r w:rsidR="00463642">
        <w:rPr>
          <w:sz w:val="24"/>
          <w:szCs w:val="24"/>
        </w:rPr>
        <w:t>nove</w:t>
      </w:r>
      <w:r>
        <w:rPr>
          <w:sz w:val="24"/>
          <w:szCs w:val="24"/>
        </w:rPr>
        <w:t xml:space="preserve"> horas, na sala de reuniões do TAIÓPREV. Atendendo convocação, compareceram os </w:t>
      </w:r>
      <w:r w:rsidR="00A45BC7">
        <w:rPr>
          <w:sz w:val="24"/>
          <w:szCs w:val="24"/>
        </w:rPr>
        <w:t xml:space="preserve">seguintes </w:t>
      </w:r>
      <w:r>
        <w:rPr>
          <w:sz w:val="24"/>
          <w:szCs w:val="24"/>
        </w:rPr>
        <w:t>membros Titulares do Conselho Fiscal</w:t>
      </w:r>
      <w:r w:rsidR="001033C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B7588" w:rsidRPr="00C220ED">
        <w:rPr>
          <w:sz w:val="24"/>
          <w:szCs w:val="24"/>
        </w:rPr>
        <w:t xml:space="preserve">Camila </w:t>
      </w:r>
      <w:proofErr w:type="spellStart"/>
      <w:r w:rsidR="000B7588" w:rsidRPr="00C220ED">
        <w:rPr>
          <w:sz w:val="24"/>
          <w:szCs w:val="24"/>
        </w:rPr>
        <w:t>Hadlich</w:t>
      </w:r>
      <w:proofErr w:type="spellEnd"/>
      <w:r w:rsidR="000B7588" w:rsidRPr="00C220ED">
        <w:rPr>
          <w:sz w:val="24"/>
          <w:szCs w:val="24"/>
        </w:rPr>
        <w:t xml:space="preserve"> Montagna Michels</w:t>
      </w:r>
      <w:r w:rsidR="00677B66" w:rsidRPr="00C220ED">
        <w:rPr>
          <w:sz w:val="24"/>
          <w:szCs w:val="24"/>
        </w:rPr>
        <w:t>, Marcos Oliveira Padilha</w:t>
      </w:r>
      <w:r w:rsidR="00C220ED" w:rsidRPr="00C220ED">
        <w:rPr>
          <w:sz w:val="24"/>
          <w:szCs w:val="24"/>
        </w:rPr>
        <w:t>,</w:t>
      </w:r>
      <w:r w:rsidR="00D77072" w:rsidRPr="00C220ED">
        <w:rPr>
          <w:sz w:val="24"/>
          <w:szCs w:val="24"/>
        </w:rPr>
        <w:t xml:space="preserve"> </w:t>
      </w:r>
      <w:r w:rsidRPr="00C220ED">
        <w:rPr>
          <w:sz w:val="24"/>
          <w:szCs w:val="24"/>
        </w:rPr>
        <w:t xml:space="preserve">Vanessa </w:t>
      </w:r>
      <w:proofErr w:type="spellStart"/>
      <w:r w:rsidRPr="00C220ED">
        <w:rPr>
          <w:sz w:val="24"/>
          <w:szCs w:val="24"/>
        </w:rPr>
        <w:t>Manchein</w:t>
      </w:r>
      <w:proofErr w:type="spellEnd"/>
      <w:r w:rsidR="00C220ED" w:rsidRPr="00C220ED">
        <w:rPr>
          <w:sz w:val="24"/>
          <w:szCs w:val="24"/>
        </w:rPr>
        <w:t>, Rita de Cássia Tomazoni</w:t>
      </w:r>
      <w:r w:rsidRPr="00C220ED">
        <w:rPr>
          <w:sz w:val="24"/>
          <w:szCs w:val="24"/>
        </w:rPr>
        <w:t xml:space="preserve"> e r</w:t>
      </w:r>
      <w:r w:rsidR="004267A0">
        <w:rPr>
          <w:sz w:val="24"/>
          <w:szCs w:val="24"/>
        </w:rPr>
        <w:t>epresentando os suplente</w:t>
      </w:r>
      <w:r w:rsidR="001D4579">
        <w:rPr>
          <w:sz w:val="24"/>
          <w:szCs w:val="24"/>
        </w:rPr>
        <w:t>s</w:t>
      </w:r>
      <w:r w:rsidR="000F3BB1">
        <w:rPr>
          <w:sz w:val="24"/>
          <w:szCs w:val="24"/>
        </w:rPr>
        <w:t xml:space="preserve">, </w:t>
      </w:r>
      <w:r w:rsidR="005B41F6">
        <w:rPr>
          <w:sz w:val="24"/>
          <w:szCs w:val="24"/>
        </w:rPr>
        <w:t xml:space="preserve">Flavia </w:t>
      </w:r>
      <w:proofErr w:type="spellStart"/>
      <w:r w:rsidR="005B41F6">
        <w:rPr>
          <w:sz w:val="24"/>
          <w:szCs w:val="24"/>
        </w:rPr>
        <w:t>Grah</w:t>
      </w:r>
      <w:proofErr w:type="spellEnd"/>
      <w:r w:rsidR="005B41F6">
        <w:rPr>
          <w:sz w:val="24"/>
          <w:szCs w:val="24"/>
        </w:rPr>
        <w:t xml:space="preserve"> Caetano</w:t>
      </w:r>
      <w:r w:rsidR="001D4579">
        <w:rPr>
          <w:sz w:val="24"/>
          <w:szCs w:val="24"/>
        </w:rPr>
        <w:t xml:space="preserve">. </w:t>
      </w:r>
      <w:r w:rsidR="00C30818" w:rsidRPr="00C220ED">
        <w:rPr>
          <w:sz w:val="24"/>
          <w:szCs w:val="24"/>
        </w:rPr>
        <w:t>A</w:t>
      </w:r>
      <w:r w:rsidRPr="00C220ED">
        <w:rPr>
          <w:sz w:val="24"/>
          <w:szCs w:val="24"/>
        </w:rPr>
        <w:t>lém da participação da</w:t>
      </w:r>
      <w:r w:rsidR="007B0EC6" w:rsidRPr="00C220ED">
        <w:rPr>
          <w:sz w:val="24"/>
          <w:szCs w:val="24"/>
        </w:rPr>
        <w:t xml:space="preserve"> </w:t>
      </w:r>
      <w:r w:rsidR="00C253BD" w:rsidRPr="00C220ED">
        <w:rPr>
          <w:sz w:val="24"/>
          <w:szCs w:val="24"/>
        </w:rPr>
        <w:t xml:space="preserve">Diretora Presidente </w:t>
      </w:r>
      <w:proofErr w:type="spellStart"/>
      <w:r w:rsidR="00C253BD" w:rsidRPr="00C220ED">
        <w:rPr>
          <w:sz w:val="24"/>
          <w:szCs w:val="24"/>
        </w:rPr>
        <w:t>Indianara</w:t>
      </w:r>
      <w:proofErr w:type="spellEnd"/>
      <w:r w:rsidR="00C253BD" w:rsidRPr="00C220ED">
        <w:rPr>
          <w:sz w:val="24"/>
          <w:szCs w:val="24"/>
        </w:rPr>
        <w:t xml:space="preserve"> </w:t>
      </w:r>
      <w:proofErr w:type="spellStart"/>
      <w:r w:rsidR="00C253BD" w:rsidRPr="00C220ED">
        <w:rPr>
          <w:sz w:val="24"/>
          <w:szCs w:val="24"/>
        </w:rPr>
        <w:t>Seman</w:t>
      </w:r>
      <w:proofErr w:type="spellEnd"/>
      <w:r w:rsidR="005B41F6">
        <w:rPr>
          <w:sz w:val="24"/>
          <w:szCs w:val="24"/>
        </w:rPr>
        <w:t>, da Diretora Administrativa e Financeira Tayse Ariane Geremias</w:t>
      </w:r>
      <w:r w:rsidR="00015DE2">
        <w:rPr>
          <w:sz w:val="24"/>
          <w:szCs w:val="24"/>
        </w:rPr>
        <w:t xml:space="preserve"> e</w:t>
      </w:r>
      <w:r w:rsidR="00C220ED" w:rsidRPr="00C220ED">
        <w:rPr>
          <w:sz w:val="24"/>
          <w:szCs w:val="24"/>
        </w:rPr>
        <w:t xml:space="preserve"> da </w:t>
      </w:r>
      <w:r w:rsidR="001D4579">
        <w:rPr>
          <w:sz w:val="24"/>
          <w:szCs w:val="24"/>
        </w:rPr>
        <w:t xml:space="preserve">Contadora previdenciária </w:t>
      </w:r>
      <w:r w:rsidR="001D4579" w:rsidRPr="001D4579">
        <w:rPr>
          <w:sz w:val="24"/>
          <w:szCs w:val="24"/>
        </w:rPr>
        <w:t xml:space="preserve">Roberta </w:t>
      </w:r>
      <w:proofErr w:type="spellStart"/>
      <w:r w:rsidR="001D4579" w:rsidRPr="001D4579">
        <w:rPr>
          <w:sz w:val="24"/>
          <w:szCs w:val="24"/>
        </w:rPr>
        <w:t>Lini</w:t>
      </w:r>
      <w:proofErr w:type="spellEnd"/>
      <w:r w:rsidR="001D4579" w:rsidRPr="001D4579">
        <w:rPr>
          <w:sz w:val="24"/>
          <w:szCs w:val="24"/>
        </w:rPr>
        <w:t xml:space="preserve"> </w:t>
      </w:r>
      <w:proofErr w:type="spellStart"/>
      <w:r w:rsidR="001D4579" w:rsidRPr="001D4579">
        <w:rPr>
          <w:sz w:val="24"/>
          <w:szCs w:val="24"/>
        </w:rPr>
        <w:t>Negherbon</w:t>
      </w:r>
      <w:proofErr w:type="spellEnd"/>
      <w:r w:rsidR="001D4579" w:rsidRPr="001D4579">
        <w:rPr>
          <w:sz w:val="24"/>
          <w:szCs w:val="24"/>
        </w:rPr>
        <w:t xml:space="preserve"> Luz</w:t>
      </w:r>
      <w:r w:rsidR="001033CF" w:rsidRPr="00C220ED">
        <w:rPr>
          <w:sz w:val="24"/>
          <w:szCs w:val="24"/>
        </w:rPr>
        <w:t>.</w:t>
      </w:r>
      <w:r w:rsidR="00D7157B" w:rsidRPr="00C220ED">
        <w:rPr>
          <w:sz w:val="24"/>
          <w:szCs w:val="24"/>
        </w:rPr>
        <w:t xml:space="preserve"> </w:t>
      </w:r>
      <w:r w:rsidR="001033CF" w:rsidRPr="00C220ED">
        <w:rPr>
          <w:sz w:val="24"/>
          <w:szCs w:val="24"/>
        </w:rPr>
        <w:t>A</w:t>
      </w:r>
      <w:r w:rsidRPr="00C220ED">
        <w:rPr>
          <w:sz w:val="24"/>
          <w:szCs w:val="24"/>
        </w:rPr>
        <w:t>berto os trabalhos</w:t>
      </w:r>
      <w:r w:rsidR="001D16D3" w:rsidRPr="00C220ED">
        <w:rPr>
          <w:sz w:val="24"/>
          <w:szCs w:val="24"/>
        </w:rPr>
        <w:t xml:space="preserve"> pe</w:t>
      </w:r>
      <w:r w:rsidR="000B7588" w:rsidRPr="00C220ED">
        <w:rPr>
          <w:sz w:val="24"/>
          <w:szCs w:val="24"/>
        </w:rPr>
        <w:t>l</w:t>
      </w:r>
      <w:r w:rsidR="0087622D" w:rsidRPr="00C220ED">
        <w:rPr>
          <w:sz w:val="24"/>
          <w:szCs w:val="24"/>
        </w:rPr>
        <w:t>a</w:t>
      </w:r>
      <w:r w:rsidR="000B7588" w:rsidRPr="00C220ED">
        <w:rPr>
          <w:sz w:val="24"/>
          <w:szCs w:val="24"/>
        </w:rPr>
        <w:t xml:space="preserve"> Presidente </w:t>
      </w:r>
      <w:r w:rsidR="0087622D" w:rsidRPr="00C220ED">
        <w:rPr>
          <w:sz w:val="24"/>
          <w:szCs w:val="24"/>
        </w:rPr>
        <w:t>Vanessa</w:t>
      </w:r>
      <w:r w:rsidR="000B7588" w:rsidRPr="00C220ED">
        <w:rPr>
          <w:sz w:val="24"/>
          <w:szCs w:val="24"/>
        </w:rPr>
        <w:t xml:space="preserve">, que cumprimentou os presentes </w:t>
      </w:r>
      <w:r w:rsidR="00CB318C" w:rsidRPr="00C220ED">
        <w:rPr>
          <w:sz w:val="24"/>
          <w:szCs w:val="24"/>
        </w:rPr>
        <w:t>e e</w:t>
      </w:r>
      <w:r w:rsidR="000B7588" w:rsidRPr="00C220ED">
        <w:rPr>
          <w:sz w:val="24"/>
          <w:szCs w:val="24"/>
        </w:rPr>
        <w:t>m seguida, apresentou</w:t>
      </w:r>
      <w:r w:rsidR="000B7588">
        <w:rPr>
          <w:sz w:val="24"/>
          <w:szCs w:val="24"/>
        </w:rPr>
        <w:t xml:space="preserve"> a pauta do dia. </w:t>
      </w:r>
      <w:r w:rsidR="0098522C" w:rsidRPr="0098522C">
        <w:rPr>
          <w:b/>
          <w:bCs/>
          <w:sz w:val="24"/>
          <w:szCs w:val="24"/>
        </w:rPr>
        <w:t>1.</w:t>
      </w:r>
      <w:r w:rsidR="00C50D61">
        <w:rPr>
          <w:b/>
          <w:bCs/>
          <w:sz w:val="24"/>
          <w:szCs w:val="24"/>
        </w:rPr>
        <w:t xml:space="preserve"> </w:t>
      </w:r>
      <w:bookmarkStart w:id="0" w:name="_Hlk233895027"/>
      <w:r w:rsidR="0098522C" w:rsidRPr="0098522C">
        <w:rPr>
          <w:b/>
          <w:bCs/>
          <w:sz w:val="24"/>
          <w:szCs w:val="24"/>
        </w:rPr>
        <w:t>Leitura da ata da Reunião do Comitê de Investimentos</w:t>
      </w:r>
      <w:r w:rsidR="005B41F6">
        <w:rPr>
          <w:b/>
          <w:bCs/>
          <w:sz w:val="24"/>
          <w:szCs w:val="24"/>
        </w:rPr>
        <w:t xml:space="preserve"> e do Conselho de Administração</w:t>
      </w:r>
      <w:r w:rsidR="00C50D61">
        <w:rPr>
          <w:b/>
          <w:bCs/>
          <w:sz w:val="24"/>
          <w:szCs w:val="24"/>
        </w:rPr>
        <w:t xml:space="preserve"> </w:t>
      </w:r>
      <w:r w:rsidR="00DE1DA9">
        <w:rPr>
          <w:b/>
          <w:bCs/>
          <w:sz w:val="24"/>
          <w:szCs w:val="24"/>
        </w:rPr>
        <w:t>–</w:t>
      </w:r>
      <w:r w:rsidR="000F3BB1">
        <w:rPr>
          <w:b/>
          <w:bCs/>
          <w:sz w:val="24"/>
          <w:szCs w:val="24"/>
        </w:rPr>
        <w:t xml:space="preserve"> </w:t>
      </w:r>
      <w:r w:rsidR="00C17664">
        <w:rPr>
          <w:b/>
          <w:bCs/>
          <w:sz w:val="24"/>
          <w:szCs w:val="24"/>
        </w:rPr>
        <w:t>2</w:t>
      </w:r>
      <w:r w:rsidR="005B41F6">
        <w:rPr>
          <w:b/>
          <w:bCs/>
          <w:sz w:val="24"/>
          <w:szCs w:val="24"/>
        </w:rPr>
        <w:t>4</w:t>
      </w:r>
      <w:r w:rsidR="00C17664">
        <w:rPr>
          <w:b/>
          <w:bCs/>
          <w:sz w:val="24"/>
          <w:szCs w:val="24"/>
        </w:rPr>
        <w:t>.0</w:t>
      </w:r>
      <w:r w:rsidR="005B41F6">
        <w:rPr>
          <w:b/>
          <w:bCs/>
          <w:sz w:val="24"/>
          <w:szCs w:val="24"/>
        </w:rPr>
        <w:t>6</w:t>
      </w:r>
      <w:r w:rsidR="00C17664">
        <w:rPr>
          <w:b/>
          <w:bCs/>
          <w:sz w:val="24"/>
          <w:szCs w:val="24"/>
        </w:rPr>
        <w:t>.2026</w:t>
      </w:r>
      <w:r w:rsidR="005B41F6">
        <w:rPr>
          <w:b/>
          <w:bCs/>
          <w:sz w:val="24"/>
          <w:szCs w:val="24"/>
        </w:rPr>
        <w:t xml:space="preserve"> e 25/06/2026</w:t>
      </w:r>
      <w:bookmarkEnd w:id="0"/>
      <w:r w:rsidR="0098522C">
        <w:rPr>
          <w:b/>
          <w:bCs/>
          <w:sz w:val="24"/>
          <w:szCs w:val="24"/>
        </w:rPr>
        <w:t xml:space="preserve">; </w:t>
      </w:r>
      <w:r w:rsidR="00A45BC7">
        <w:rPr>
          <w:b/>
          <w:bCs/>
          <w:sz w:val="24"/>
          <w:szCs w:val="24"/>
        </w:rPr>
        <w:t>2</w:t>
      </w:r>
      <w:r w:rsidR="0098522C" w:rsidRPr="0098522C">
        <w:rPr>
          <w:b/>
          <w:bCs/>
          <w:sz w:val="24"/>
          <w:szCs w:val="24"/>
        </w:rPr>
        <w:t>.</w:t>
      </w:r>
      <w:r w:rsidR="00C50D61">
        <w:rPr>
          <w:b/>
          <w:bCs/>
          <w:sz w:val="24"/>
          <w:szCs w:val="24"/>
        </w:rPr>
        <w:t xml:space="preserve"> </w:t>
      </w:r>
      <w:r w:rsidR="0098522C" w:rsidRPr="0098522C">
        <w:rPr>
          <w:b/>
          <w:bCs/>
          <w:sz w:val="24"/>
          <w:szCs w:val="24"/>
        </w:rPr>
        <w:t>Análise dos Resultados e Relatório de Investimentos</w:t>
      </w:r>
      <w:r w:rsidR="00C50D61">
        <w:rPr>
          <w:b/>
          <w:bCs/>
          <w:sz w:val="24"/>
          <w:szCs w:val="24"/>
        </w:rPr>
        <w:t xml:space="preserve"> </w:t>
      </w:r>
      <w:r w:rsidR="00C17664">
        <w:rPr>
          <w:b/>
          <w:bCs/>
          <w:sz w:val="24"/>
          <w:szCs w:val="24"/>
        </w:rPr>
        <w:t>–</w:t>
      </w:r>
      <w:r w:rsidR="0098522C" w:rsidRPr="0098522C">
        <w:rPr>
          <w:b/>
          <w:bCs/>
          <w:sz w:val="24"/>
          <w:szCs w:val="24"/>
        </w:rPr>
        <w:t xml:space="preserve"> </w:t>
      </w:r>
      <w:r w:rsidR="005B41F6">
        <w:rPr>
          <w:b/>
          <w:bCs/>
          <w:sz w:val="24"/>
          <w:szCs w:val="24"/>
        </w:rPr>
        <w:t xml:space="preserve">maio </w:t>
      </w:r>
      <w:r w:rsidR="00C17664">
        <w:rPr>
          <w:b/>
          <w:bCs/>
          <w:sz w:val="24"/>
          <w:szCs w:val="24"/>
        </w:rPr>
        <w:t>de 2026</w:t>
      </w:r>
      <w:r w:rsidR="0098522C">
        <w:rPr>
          <w:b/>
          <w:bCs/>
          <w:sz w:val="24"/>
          <w:szCs w:val="24"/>
        </w:rPr>
        <w:t xml:space="preserve">; </w:t>
      </w:r>
      <w:r w:rsidR="00A45BC7">
        <w:rPr>
          <w:b/>
          <w:bCs/>
          <w:sz w:val="24"/>
          <w:szCs w:val="24"/>
        </w:rPr>
        <w:t>3</w:t>
      </w:r>
      <w:r w:rsidR="00087A7A" w:rsidRPr="0098522C">
        <w:rPr>
          <w:b/>
          <w:bCs/>
          <w:sz w:val="24"/>
          <w:szCs w:val="24"/>
        </w:rPr>
        <w:t>.</w:t>
      </w:r>
      <w:r w:rsidR="00087A7A">
        <w:rPr>
          <w:b/>
          <w:bCs/>
          <w:sz w:val="24"/>
          <w:szCs w:val="24"/>
        </w:rPr>
        <w:t xml:space="preserve"> Análise do balancete do mês de </w:t>
      </w:r>
      <w:r w:rsidR="005B41F6">
        <w:rPr>
          <w:b/>
          <w:bCs/>
          <w:sz w:val="24"/>
          <w:szCs w:val="24"/>
        </w:rPr>
        <w:t>maio</w:t>
      </w:r>
      <w:r w:rsidR="001D4579">
        <w:rPr>
          <w:b/>
          <w:bCs/>
          <w:sz w:val="24"/>
          <w:szCs w:val="24"/>
        </w:rPr>
        <w:t xml:space="preserve"> </w:t>
      </w:r>
      <w:r w:rsidR="00C17664">
        <w:rPr>
          <w:b/>
          <w:bCs/>
          <w:sz w:val="24"/>
          <w:szCs w:val="24"/>
        </w:rPr>
        <w:t>de 2026</w:t>
      </w:r>
      <w:r w:rsidR="00087A7A">
        <w:rPr>
          <w:b/>
          <w:bCs/>
          <w:sz w:val="24"/>
          <w:szCs w:val="24"/>
        </w:rPr>
        <w:t xml:space="preserve">. </w:t>
      </w:r>
      <w:r w:rsidR="00A45BC7">
        <w:rPr>
          <w:b/>
          <w:bCs/>
          <w:sz w:val="24"/>
          <w:szCs w:val="24"/>
        </w:rPr>
        <w:t>4</w:t>
      </w:r>
      <w:r w:rsidR="0098522C" w:rsidRPr="0098522C">
        <w:rPr>
          <w:b/>
          <w:bCs/>
          <w:sz w:val="24"/>
          <w:szCs w:val="24"/>
        </w:rPr>
        <w:t>.</w:t>
      </w:r>
      <w:r w:rsidR="00C50D61">
        <w:rPr>
          <w:b/>
          <w:bCs/>
          <w:sz w:val="24"/>
          <w:szCs w:val="24"/>
        </w:rPr>
        <w:t xml:space="preserve"> </w:t>
      </w:r>
      <w:r w:rsidR="0098522C" w:rsidRPr="0098522C">
        <w:rPr>
          <w:b/>
          <w:bCs/>
          <w:sz w:val="24"/>
          <w:szCs w:val="24"/>
        </w:rPr>
        <w:t xml:space="preserve">Análise do Parecer enviado pelo Comitê de </w:t>
      </w:r>
      <w:r w:rsidR="00087A7A" w:rsidRPr="0098522C">
        <w:rPr>
          <w:b/>
          <w:bCs/>
          <w:sz w:val="24"/>
          <w:szCs w:val="24"/>
        </w:rPr>
        <w:t>Investimentos</w:t>
      </w:r>
      <w:r w:rsidR="00087A7A">
        <w:rPr>
          <w:b/>
          <w:bCs/>
          <w:sz w:val="24"/>
          <w:szCs w:val="24"/>
        </w:rPr>
        <w:t>;</w:t>
      </w:r>
      <w:r w:rsidR="00DE1DA9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5</w:t>
      </w:r>
      <w:r w:rsidR="00087A7A">
        <w:rPr>
          <w:b/>
          <w:bCs/>
          <w:sz w:val="24"/>
          <w:szCs w:val="24"/>
        </w:rPr>
        <w:t xml:space="preserve">. </w:t>
      </w:r>
      <w:r w:rsidR="005B41F6">
        <w:rPr>
          <w:b/>
          <w:bCs/>
          <w:sz w:val="24"/>
          <w:szCs w:val="24"/>
        </w:rPr>
        <w:t>Apresentação do ALM</w:t>
      </w:r>
      <w:r w:rsidR="001D4579">
        <w:rPr>
          <w:b/>
          <w:bCs/>
          <w:sz w:val="24"/>
          <w:szCs w:val="24"/>
        </w:rPr>
        <w:t xml:space="preserve">. </w:t>
      </w:r>
      <w:r w:rsidR="001D4579" w:rsidRPr="001D4579">
        <w:rPr>
          <w:b/>
          <w:bCs/>
          <w:sz w:val="24"/>
          <w:szCs w:val="24"/>
        </w:rPr>
        <w:t xml:space="preserve">6. </w:t>
      </w:r>
      <w:r w:rsidR="005B41F6">
        <w:rPr>
          <w:b/>
          <w:bCs/>
          <w:sz w:val="24"/>
          <w:szCs w:val="24"/>
        </w:rPr>
        <w:t>Parecer Técnico da Gestão 2025</w:t>
      </w:r>
      <w:r w:rsidR="001D4579" w:rsidRPr="001D4579">
        <w:rPr>
          <w:b/>
          <w:bCs/>
          <w:sz w:val="24"/>
          <w:szCs w:val="24"/>
        </w:rPr>
        <w:t>.</w:t>
      </w:r>
      <w:r w:rsidR="001D4579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7</w:t>
      </w:r>
      <w:r w:rsidR="000F3BB1">
        <w:rPr>
          <w:b/>
          <w:bCs/>
          <w:sz w:val="24"/>
          <w:szCs w:val="24"/>
        </w:rPr>
        <w:t>.</w:t>
      </w:r>
      <w:r w:rsidR="001D4579">
        <w:rPr>
          <w:b/>
          <w:bCs/>
          <w:sz w:val="24"/>
          <w:szCs w:val="24"/>
        </w:rPr>
        <w:t xml:space="preserve"> </w:t>
      </w:r>
      <w:r w:rsidR="005B41F6" w:rsidRPr="005B41F6">
        <w:rPr>
          <w:b/>
          <w:bCs/>
          <w:sz w:val="24"/>
          <w:szCs w:val="24"/>
        </w:rPr>
        <w:t xml:space="preserve">Alteração das datas das reuniões de </w:t>
      </w:r>
      <w:proofErr w:type="gramStart"/>
      <w:r w:rsidR="005B41F6" w:rsidRPr="005B41F6">
        <w:rPr>
          <w:b/>
          <w:bCs/>
          <w:sz w:val="24"/>
          <w:szCs w:val="24"/>
        </w:rPr>
        <w:t>Julho</w:t>
      </w:r>
      <w:proofErr w:type="gramEnd"/>
      <w:r w:rsidR="001D4579">
        <w:rPr>
          <w:b/>
          <w:bCs/>
          <w:sz w:val="24"/>
          <w:szCs w:val="24"/>
        </w:rPr>
        <w:t>. 8.</w:t>
      </w:r>
      <w:r w:rsidR="000F3BB1" w:rsidRPr="000F3BB1">
        <w:t xml:space="preserve"> </w:t>
      </w:r>
      <w:r w:rsidR="000F3BB1" w:rsidRPr="000F3BB1">
        <w:rPr>
          <w:b/>
          <w:bCs/>
          <w:sz w:val="24"/>
          <w:szCs w:val="24"/>
        </w:rPr>
        <w:t>Assuntos gerais</w:t>
      </w:r>
      <w:r w:rsidR="000F3BB1">
        <w:rPr>
          <w:b/>
          <w:bCs/>
          <w:sz w:val="24"/>
          <w:szCs w:val="24"/>
        </w:rPr>
        <w:t>.</w:t>
      </w:r>
      <w:r w:rsidR="00EC2B35">
        <w:rPr>
          <w:b/>
          <w:bCs/>
          <w:sz w:val="24"/>
          <w:szCs w:val="24"/>
        </w:rPr>
        <w:t xml:space="preserve"> </w:t>
      </w:r>
      <w:r w:rsidR="006C3F16">
        <w:rPr>
          <w:sz w:val="24"/>
          <w:szCs w:val="24"/>
        </w:rPr>
        <w:t>Iniciando</w:t>
      </w:r>
      <w:r>
        <w:rPr>
          <w:sz w:val="24"/>
          <w:szCs w:val="24"/>
        </w:rPr>
        <w:t xml:space="preserve"> pelo primeiro item da pauta.</w:t>
      </w:r>
      <w:r w:rsidRPr="00AD00B2">
        <w:rPr>
          <w:b/>
          <w:sz w:val="24"/>
          <w:szCs w:val="24"/>
        </w:rPr>
        <w:t xml:space="preserve"> </w:t>
      </w:r>
      <w:r w:rsidR="0087622D" w:rsidRPr="0087622D">
        <w:rPr>
          <w:b/>
          <w:sz w:val="24"/>
          <w:szCs w:val="24"/>
        </w:rPr>
        <w:t xml:space="preserve">1. </w:t>
      </w:r>
      <w:r w:rsidR="005B41F6" w:rsidRPr="005B41F6">
        <w:rPr>
          <w:b/>
          <w:sz w:val="24"/>
          <w:szCs w:val="24"/>
        </w:rPr>
        <w:t>Leitura da ata da Reunião do Comitê de Investimentos e do Conselho de Administração – 24.06.2026 e 25/06/2026</w:t>
      </w:r>
      <w:r w:rsidR="005B41F6">
        <w:rPr>
          <w:b/>
          <w:sz w:val="24"/>
          <w:szCs w:val="24"/>
        </w:rPr>
        <w:t xml:space="preserve">. </w:t>
      </w:r>
      <w:r w:rsidR="0087622D" w:rsidRPr="0087622D">
        <w:t xml:space="preserve"> </w:t>
      </w:r>
      <w:proofErr w:type="spellStart"/>
      <w:r w:rsidR="009B52E0">
        <w:rPr>
          <w:sz w:val="24"/>
          <w:szCs w:val="24"/>
        </w:rPr>
        <w:t>Indianara</w:t>
      </w:r>
      <w:proofErr w:type="spellEnd"/>
      <w:r w:rsidR="009B52E0">
        <w:rPr>
          <w:sz w:val="24"/>
          <w:szCs w:val="24"/>
        </w:rPr>
        <w:t xml:space="preserve"> faz a leitura da ata do comitê de investimentos do dia </w:t>
      </w:r>
      <w:r w:rsidR="000F3BB1">
        <w:rPr>
          <w:sz w:val="24"/>
          <w:szCs w:val="24"/>
        </w:rPr>
        <w:t>2</w:t>
      </w:r>
      <w:r w:rsidR="005B41F6">
        <w:rPr>
          <w:sz w:val="24"/>
          <w:szCs w:val="24"/>
        </w:rPr>
        <w:t>4</w:t>
      </w:r>
      <w:r w:rsidR="000F3BB1">
        <w:rPr>
          <w:sz w:val="24"/>
          <w:szCs w:val="24"/>
        </w:rPr>
        <w:t>.0</w:t>
      </w:r>
      <w:r w:rsidR="005B41F6">
        <w:rPr>
          <w:sz w:val="24"/>
          <w:szCs w:val="24"/>
        </w:rPr>
        <w:t>6</w:t>
      </w:r>
      <w:r w:rsidR="009B52E0">
        <w:rPr>
          <w:sz w:val="24"/>
          <w:szCs w:val="24"/>
        </w:rPr>
        <w:t>.202</w:t>
      </w:r>
      <w:r w:rsidR="00A45BC7">
        <w:rPr>
          <w:sz w:val="24"/>
          <w:szCs w:val="24"/>
        </w:rPr>
        <w:t>6,</w:t>
      </w:r>
      <w:r w:rsidR="005B41F6">
        <w:rPr>
          <w:sz w:val="24"/>
          <w:szCs w:val="24"/>
        </w:rPr>
        <w:t xml:space="preserve"> e do Conselho de Administração do dia 25/06/</w:t>
      </w:r>
      <w:proofErr w:type="gramStart"/>
      <w:r w:rsidR="005B41F6">
        <w:rPr>
          <w:sz w:val="24"/>
          <w:szCs w:val="24"/>
        </w:rPr>
        <w:t xml:space="preserve">2026, </w:t>
      </w:r>
      <w:r w:rsidR="00A45BC7">
        <w:rPr>
          <w:sz w:val="24"/>
          <w:szCs w:val="24"/>
        </w:rPr>
        <w:t xml:space="preserve"> não</w:t>
      </w:r>
      <w:proofErr w:type="gramEnd"/>
      <w:r w:rsidR="00A45BC7">
        <w:rPr>
          <w:sz w:val="24"/>
          <w:szCs w:val="24"/>
        </w:rPr>
        <w:t xml:space="preserve"> tendo nenhuma observação apresentada pelos conselheiros</w:t>
      </w:r>
      <w:r w:rsidR="0087622D">
        <w:rPr>
          <w:bCs/>
          <w:sz w:val="24"/>
          <w:szCs w:val="24"/>
        </w:rPr>
        <w:t xml:space="preserve">. </w:t>
      </w:r>
      <w:r w:rsidR="00A45BC7">
        <w:rPr>
          <w:b/>
          <w:sz w:val="24"/>
          <w:szCs w:val="24"/>
        </w:rPr>
        <w:t>2</w:t>
      </w:r>
      <w:r w:rsidR="0087622D">
        <w:rPr>
          <w:b/>
          <w:bCs/>
          <w:sz w:val="24"/>
          <w:szCs w:val="24"/>
        </w:rPr>
        <w:t xml:space="preserve">. </w:t>
      </w:r>
      <w:r w:rsidR="0087622D" w:rsidRPr="00D7157B">
        <w:rPr>
          <w:b/>
          <w:bCs/>
          <w:sz w:val="24"/>
          <w:szCs w:val="24"/>
        </w:rPr>
        <w:t xml:space="preserve">Análise dos Resultados e Relatório de Investimentos – </w:t>
      </w:r>
      <w:r w:rsidR="005B41F6">
        <w:rPr>
          <w:b/>
          <w:bCs/>
          <w:sz w:val="24"/>
          <w:szCs w:val="24"/>
        </w:rPr>
        <w:t>maio</w:t>
      </w:r>
      <w:r w:rsidR="001D4579">
        <w:rPr>
          <w:b/>
          <w:bCs/>
          <w:sz w:val="24"/>
          <w:szCs w:val="24"/>
        </w:rPr>
        <w:t xml:space="preserve"> </w:t>
      </w:r>
      <w:r w:rsidR="00F05228">
        <w:rPr>
          <w:b/>
          <w:bCs/>
          <w:sz w:val="24"/>
          <w:szCs w:val="24"/>
        </w:rPr>
        <w:t>de 2026</w:t>
      </w:r>
      <w:proofErr w:type="gramStart"/>
      <w:r w:rsidR="009B52E0">
        <w:rPr>
          <w:b/>
          <w:bCs/>
          <w:sz w:val="24"/>
          <w:szCs w:val="24"/>
        </w:rPr>
        <w:t>.</w:t>
      </w:r>
      <w:r w:rsidR="00087A7A" w:rsidRPr="00087A7A">
        <w:rPr>
          <w:sz w:val="24"/>
          <w:szCs w:val="24"/>
        </w:rPr>
        <w:t xml:space="preserve"> </w:t>
      </w:r>
      <w:r w:rsidR="005B41F6" w:rsidRPr="005B41F6">
        <w:rPr>
          <w:sz w:val="24"/>
          <w:szCs w:val="24"/>
        </w:rPr>
        <w:t>.</w:t>
      </w:r>
      <w:proofErr w:type="gramEnd"/>
      <w:r w:rsidR="005B41F6" w:rsidRPr="005B41F6">
        <w:rPr>
          <w:sz w:val="24"/>
          <w:szCs w:val="24"/>
        </w:rPr>
        <w:t xml:space="preserve"> </w:t>
      </w:r>
      <w:proofErr w:type="spellStart"/>
      <w:r w:rsidR="005B41F6" w:rsidRPr="005B41F6">
        <w:rPr>
          <w:sz w:val="24"/>
          <w:szCs w:val="24"/>
        </w:rPr>
        <w:t>Indianara</w:t>
      </w:r>
      <w:proofErr w:type="spellEnd"/>
      <w:r w:rsidR="005B41F6" w:rsidRPr="005B41F6">
        <w:rPr>
          <w:sz w:val="24"/>
          <w:szCs w:val="24"/>
        </w:rPr>
        <w:t xml:space="preserve"> apresentou a carteira de maio de 2026 que encerrou tendo sua composição dividida em Títulos Públicos na Curva 52,20%; Fundos de Renda Fixa 27,60%; </w:t>
      </w:r>
      <w:proofErr w:type="gramStart"/>
      <w:r w:rsidR="005B41F6" w:rsidRPr="005B41F6">
        <w:rPr>
          <w:sz w:val="24"/>
          <w:szCs w:val="24"/>
        </w:rPr>
        <w:t>Ativos</w:t>
      </w:r>
      <w:proofErr w:type="gramEnd"/>
      <w:r w:rsidR="005B41F6" w:rsidRPr="005B41F6">
        <w:rPr>
          <w:sz w:val="24"/>
          <w:szCs w:val="24"/>
        </w:rPr>
        <w:t xml:space="preserve"> de Renda Fixa 14,34%; Fundos de Renda Variável 5,36%; Investimentos no Exterior 0,28%; Fundos de Participações 0,22%; Contas Correntes 0,00%. A meta para o mês de maio de 2026 ficou estabelecida em 1,04% sendo (IPCA + 5,68% A.A.) e a meta alcançada foi de 0,80 % obtendo um retorno financeiro positivo no mês de R$ 745.254,20 (setecentos e cinquenta e quatro mil duzentos e cinquenta reais e vinte e quatro centavos). </w:t>
      </w:r>
      <w:r w:rsidR="001D4579" w:rsidRPr="001D4579">
        <w:rPr>
          <w:sz w:val="24"/>
          <w:szCs w:val="24"/>
        </w:rPr>
        <w:t>Referente ao enquadramento da carteira com a nova resolução n° 5.272/2025 a carteira ficou desenquadrada na posição em ativos diretos e indiretos de um mesmo emissor (letras financeiras do BTG), mas como é desenquadramento passivo não é necessárias movimentações neste momento</w:t>
      </w:r>
      <w:r w:rsidR="00923C22" w:rsidRPr="00C00256">
        <w:rPr>
          <w:sz w:val="24"/>
          <w:szCs w:val="24"/>
        </w:rPr>
        <w:t>.</w:t>
      </w:r>
      <w:r w:rsidR="00923C22">
        <w:rPr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3</w:t>
      </w:r>
      <w:r w:rsidR="0087622D">
        <w:rPr>
          <w:b/>
          <w:bCs/>
          <w:sz w:val="24"/>
          <w:szCs w:val="24"/>
        </w:rPr>
        <w:t>.</w:t>
      </w:r>
      <w:r w:rsidR="0098522C">
        <w:rPr>
          <w:b/>
          <w:bCs/>
          <w:sz w:val="24"/>
          <w:szCs w:val="24"/>
        </w:rPr>
        <w:t xml:space="preserve"> </w:t>
      </w:r>
      <w:r w:rsidR="0087622D" w:rsidRPr="00D7157B">
        <w:rPr>
          <w:b/>
          <w:bCs/>
          <w:sz w:val="24"/>
          <w:szCs w:val="24"/>
        </w:rPr>
        <w:t>Análise do Parecer enviado pelo Comitê de Investimentos</w:t>
      </w:r>
      <w:r w:rsidR="0087622D">
        <w:rPr>
          <w:b/>
          <w:bCs/>
          <w:sz w:val="24"/>
          <w:szCs w:val="24"/>
        </w:rPr>
        <w:t xml:space="preserve">. </w:t>
      </w:r>
      <w:proofErr w:type="spellStart"/>
      <w:r w:rsidR="00DE1DA9">
        <w:rPr>
          <w:sz w:val="24"/>
          <w:szCs w:val="24"/>
        </w:rPr>
        <w:t>Indianara</w:t>
      </w:r>
      <w:proofErr w:type="spellEnd"/>
      <w:r w:rsidR="00DE1DA9">
        <w:rPr>
          <w:sz w:val="24"/>
          <w:szCs w:val="24"/>
        </w:rPr>
        <w:t xml:space="preserve"> </w:t>
      </w:r>
      <w:r w:rsidR="0087622D" w:rsidRPr="0087622D">
        <w:rPr>
          <w:sz w:val="24"/>
          <w:szCs w:val="24"/>
        </w:rPr>
        <w:t>apresenta aos membros do conselho o memorando enviado pelo comitê de investimentos junto com o parecer e relatório de investimentos</w:t>
      </w:r>
      <w:r w:rsidR="00660157">
        <w:rPr>
          <w:sz w:val="24"/>
          <w:szCs w:val="24"/>
        </w:rPr>
        <w:t xml:space="preserve"> do mês de </w:t>
      </w:r>
      <w:r w:rsidR="005B41F6">
        <w:rPr>
          <w:sz w:val="24"/>
          <w:szCs w:val="24"/>
        </w:rPr>
        <w:t>maio</w:t>
      </w:r>
      <w:r w:rsidR="0087622D" w:rsidRPr="0087622D">
        <w:rPr>
          <w:sz w:val="24"/>
          <w:szCs w:val="24"/>
        </w:rPr>
        <w:t>. Após análise do parecer e do relatório, o conselho fiscal deliberou pela aprovação dos investimentos do TAIÓPREV. O relatório e o parecer serão anexados a esta ata junto com o parecer desenvolvido pelo conselho fiscal referente aos investimentos do TAIÓPREV</w:t>
      </w:r>
      <w:r w:rsidR="0087622D">
        <w:rPr>
          <w:sz w:val="24"/>
          <w:szCs w:val="24"/>
        </w:rPr>
        <w:t>.</w:t>
      </w:r>
      <w:r w:rsidR="0098522C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4</w:t>
      </w:r>
      <w:r w:rsidR="0098522C" w:rsidRPr="0098522C">
        <w:rPr>
          <w:b/>
          <w:bCs/>
          <w:sz w:val="24"/>
          <w:szCs w:val="24"/>
        </w:rPr>
        <w:t>.</w:t>
      </w:r>
      <w:r w:rsidR="0098522C">
        <w:rPr>
          <w:b/>
          <w:bCs/>
          <w:sz w:val="24"/>
          <w:szCs w:val="24"/>
        </w:rPr>
        <w:t xml:space="preserve"> </w:t>
      </w:r>
      <w:r w:rsidR="00DE1DA9">
        <w:rPr>
          <w:b/>
          <w:bCs/>
          <w:sz w:val="24"/>
          <w:szCs w:val="24"/>
        </w:rPr>
        <w:t>An</w:t>
      </w:r>
      <w:r w:rsidR="009A3F37">
        <w:rPr>
          <w:b/>
          <w:bCs/>
          <w:sz w:val="24"/>
          <w:szCs w:val="24"/>
        </w:rPr>
        <w:t>á</w:t>
      </w:r>
      <w:r w:rsidR="00DE1DA9">
        <w:rPr>
          <w:b/>
          <w:bCs/>
          <w:sz w:val="24"/>
          <w:szCs w:val="24"/>
        </w:rPr>
        <w:t>lise</w:t>
      </w:r>
      <w:r w:rsidR="009A3F37">
        <w:rPr>
          <w:b/>
          <w:bCs/>
          <w:sz w:val="24"/>
          <w:szCs w:val="24"/>
        </w:rPr>
        <w:t xml:space="preserve"> do</w:t>
      </w:r>
      <w:r w:rsidR="00DE1DA9">
        <w:rPr>
          <w:b/>
          <w:bCs/>
          <w:sz w:val="24"/>
          <w:szCs w:val="24"/>
        </w:rPr>
        <w:t xml:space="preserve"> balancete do mês de</w:t>
      </w:r>
      <w:r w:rsidR="00FD747B">
        <w:rPr>
          <w:b/>
          <w:bCs/>
          <w:sz w:val="24"/>
          <w:szCs w:val="24"/>
        </w:rPr>
        <w:t xml:space="preserve"> </w:t>
      </w:r>
      <w:r w:rsidR="005B41F6">
        <w:rPr>
          <w:b/>
          <w:bCs/>
          <w:sz w:val="24"/>
          <w:szCs w:val="24"/>
        </w:rPr>
        <w:t>maio</w:t>
      </w:r>
      <w:r w:rsidR="00F05228">
        <w:rPr>
          <w:b/>
          <w:bCs/>
          <w:sz w:val="24"/>
          <w:szCs w:val="24"/>
        </w:rPr>
        <w:t xml:space="preserve"> de 2026</w:t>
      </w:r>
      <w:r w:rsidR="009B52E0">
        <w:rPr>
          <w:b/>
          <w:bCs/>
          <w:sz w:val="24"/>
          <w:szCs w:val="24"/>
        </w:rPr>
        <w:t xml:space="preserve">. </w:t>
      </w:r>
      <w:r w:rsidR="001D4579">
        <w:rPr>
          <w:sz w:val="24"/>
          <w:szCs w:val="24"/>
        </w:rPr>
        <w:t>Roberta</w:t>
      </w:r>
      <w:r w:rsidR="00F05228">
        <w:rPr>
          <w:sz w:val="24"/>
          <w:szCs w:val="24"/>
        </w:rPr>
        <w:t xml:space="preserve"> </w:t>
      </w:r>
      <w:r w:rsidR="00923C22" w:rsidRPr="00DE1DA9">
        <w:rPr>
          <w:sz w:val="24"/>
          <w:szCs w:val="24"/>
        </w:rPr>
        <w:t>dá</w:t>
      </w:r>
      <w:r w:rsidR="00DE1DA9" w:rsidRPr="00DE1DA9">
        <w:rPr>
          <w:sz w:val="24"/>
          <w:szCs w:val="24"/>
        </w:rPr>
        <w:t xml:space="preserve"> início </w:t>
      </w:r>
      <w:r w:rsidR="007B0EC6">
        <w:rPr>
          <w:sz w:val="24"/>
          <w:szCs w:val="24"/>
        </w:rPr>
        <w:t>a</w:t>
      </w:r>
      <w:r w:rsidR="00DE1DA9" w:rsidRPr="00DE1DA9">
        <w:rPr>
          <w:sz w:val="24"/>
          <w:szCs w:val="24"/>
        </w:rPr>
        <w:t xml:space="preserve"> apresentação pelas receitas e despesas dos recursos previdenciários e taxa de administração do mês de </w:t>
      </w:r>
      <w:r w:rsidR="005B41F6">
        <w:rPr>
          <w:sz w:val="24"/>
          <w:szCs w:val="24"/>
        </w:rPr>
        <w:t>maio</w:t>
      </w:r>
      <w:r w:rsidR="000F3BB1">
        <w:rPr>
          <w:sz w:val="24"/>
          <w:szCs w:val="24"/>
        </w:rPr>
        <w:t xml:space="preserve"> </w:t>
      </w:r>
      <w:r w:rsidR="00F05228">
        <w:rPr>
          <w:sz w:val="24"/>
          <w:szCs w:val="24"/>
        </w:rPr>
        <w:t>de 2026</w:t>
      </w:r>
      <w:r w:rsidR="00DE1DA9" w:rsidRPr="00DE1DA9">
        <w:rPr>
          <w:sz w:val="24"/>
          <w:szCs w:val="24"/>
        </w:rPr>
        <w:t xml:space="preserve">. </w:t>
      </w:r>
      <w:r w:rsidR="00923C22">
        <w:rPr>
          <w:sz w:val="24"/>
          <w:szCs w:val="24"/>
        </w:rPr>
        <w:t xml:space="preserve">Assim como nos meses anteriores, mais uma vez o TAIOPREV encerrou o mês com déficit financeiro nos recursos previdenciários. </w:t>
      </w:r>
      <w:r w:rsidR="00DE1DA9" w:rsidRPr="00DE1DA9">
        <w:rPr>
          <w:sz w:val="24"/>
          <w:szCs w:val="24"/>
        </w:rPr>
        <w:t>Após a apresentação e análise dos conselheiros, os relatórios de receitas e despesas da Taxa de Administração e Recursos Previdenciários do mês de</w:t>
      </w:r>
      <w:r w:rsidR="000F3BB1">
        <w:rPr>
          <w:sz w:val="24"/>
          <w:szCs w:val="24"/>
        </w:rPr>
        <w:t xml:space="preserve"> </w:t>
      </w:r>
      <w:r w:rsidR="005B41F6">
        <w:rPr>
          <w:sz w:val="24"/>
          <w:szCs w:val="24"/>
        </w:rPr>
        <w:t xml:space="preserve">maio </w:t>
      </w:r>
      <w:r w:rsidR="00F05228">
        <w:rPr>
          <w:sz w:val="24"/>
          <w:szCs w:val="24"/>
        </w:rPr>
        <w:t>de 2026</w:t>
      </w:r>
      <w:r w:rsidR="0099350B">
        <w:rPr>
          <w:sz w:val="24"/>
          <w:szCs w:val="24"/>
        </w:rPr>
        <w:t xml:space="preserve"> </w:t>
      </w:r>
      <w:r w:rsidR="00DE1DA9" w:rsidRPr="00DE1DA9">
        <w:rPr>
          <w:sz w:val="24"/>
          <w:szCs w:val="24"/>
        </w:rPr>
        <w:t>foram aprovados sem ressalvas pelo conselho fiscal</w:t>
      </w:r>
      <w:r w:rsidR="009B52E0">
        <w:rPr>
          <w:sz w:val="24"/>
          <w:szCs w:val="24"/>
        </w:rPr>
        <w:t>.</w:t>
      </w:r>
      <w:r w:rsidR="000F3BB1">
        <w:rPr>
          <w:b/>
          <w:bCs/>
          <w:sz w:val="24"/>
          <w:szCs w:val="24"/>
        </w:rPr>
        <w:t xml:space="preserve"> </w:t>
      </w:r>
      <w:r w:rsidR="00B224A6">
        <w:rPr>
          <w:sz w:val="24"/>
          <w:szCs w:val="24"/>
        </w:rPr>
        <w:t xml:space="preserve">Os balancetes serão todos publicados no site do TAIÓPREV. </w:t>
      </w:r>
      <w:r w:rsidR="000F3BB1">
        <w:rPr>
          <w:b/>
          <w:bCs/>
          <w:sz w:val="24"/>
          <w:szCs w:val="24"/>
        </w:rPr>
        <w:t xml:space="preserve"> </w:t>
      </w:r>
      <w:r w:rsidR="001D4579" w:rsidRPr="001D4579">
        <w:rPr>
          <w:b/>
          <w:bCs/>
          <w:sz w:val="24"/>
          <w:szCs w:val="24"/>
        </w:rPr>
        <w:t>5. Informação sobre o Cálculo Atuarial 2026</w:t>
      </w:r>
      <w:r w:rsidR="001D4579">
        <w:rPr>
          <w:b/>
          <w:bCs/>
          <w:sz w:val="24"/>
          <w:szCs w:val="24"/>
        </w:rPr>
        <w:t xml:space="preserve">. </w:t>
      </w:r>
      <w:r w:rsidR="001D4579" w:rsidRPr="001D4579">
        <w:rPr>
          <w:sz w:val="24"/>
          <w:szCs w:val="24"/>
        </w:rPr>
        <w:t>Conforme apresentado na reunião de abril o cálculo atuarial 2026 deveria ser reavaliado considerando os índices das aposentadorias por invalidez, e após a reavaliação da Lumens, o resultado atuarial apontou o mesmo resultado. Mantendo assim a apuração do déficit atuarial de R$ 13.957.361,68, sendo esse valor acrescido ao valor já amortizado de R$ 78,4 milhões totalizando um déficit atuarial aproximado de R$ 92,4milhoes de reais. O novo plano de amortização deve ser encaminhado para a câmara de vereadores para ser aprovado respeitando prazo da noventena para a sua entrada em vigor</w:t>
      </w:r>
      <w:r w:rsidR="000F3BB1" w:rsidRPr="00471E94">
        <w:rPr>
          <w:sz w:val="24"/>
          <w:szCs w:val="24"/>
        </w:rPr>
        <w:t>.</w:t>
      </w:r>
      <w:r w:rsidR="000F3BB1" w:rsidRPr="000F3BB1">
        <w:rPr>
          <w:b/>
          <w:bCs/>
          <w:sz w:val="24"/>
          <w:szCs w:val="24"/>
        </w:rPr>
        <w:t xml:space="preserve"> </w:t>
      </w:r>
      <w:r w:rsidR="00B224A6">
        <w:rPr>
          <w:b/>
          <w:bCs/>
          <w:sz w:val="24"/>
          <w:szCs w:val="24"/>
        </w:rPr>
        <w:t>6</w:t>
      </w:r>
      <w:r w:rsidR="000F3BB1">
        <w:rPr>
          <w:b/>
          <w:bCs/>
          <w:sz w:val="24"/>
          <w:szCs w:val="24"/>
        </w:rPr>
        <w:t>.</w:t>
      </w:r>
      <w:r w:rsidR="001D4579">
        <w:rPr>
          <w:b/>
          <w:bCs/>
          <w:sz w:val="24"/>
          <w:szCs w:val="24"/>
        </w:rPr>
        <w:t xml:space="preserve"> </w:t>
      </w:r>
      <w:r w:rsidR="005B41F6" w:rsidRPr="005B41F6">
        <w:rPr>
          <w:b/>
          <w:bCs/>
          <w:sz w:val="24"/>
          <w:szCs w:val="24"/>
        </w:rPr>
        <w:t>Apresentação do ALM</w:t>
      </w:r>
      <w:r w:rsidR="001D4579">
        <w:rPr>
          <w:b/>
          <w:bCs/>
          <w:sz w:val="24"/>
          <w:szCs w:val="24"/>
        </w:rPr>
        <w:t xml:space="preserve">. </w:t>
      </w:r>
      <w:proofErr w:type="spellStart"/>
      <w:r w:rsidR="005B41F6" w:rsidRPr="005B41F6">
        <w:rPr>
          <w:sz w:val="24"/>
          <w:szCs w:val="24"/>
        </w:rPr>
        <w:t>Indianara</w:t>
      </w:r>
      <w:proofErr w:type="spellEnd"/>
      <w:r w:rsidR="005B41F6" w:rsidRPr="005B41F6">
        <w:rPr>
          <w:sz w:val="24"/>
          <w:szCs w:val="24"/>
        </w:rPr>
        <w:t xml:space="preserve"> apresenta o estudo de ALM 2026 que foi elaborada com base na fronteira eficiente de Markowitz e nas diretrizes da Política de Investimentos vigente. O objetivo foi compatibilizar o retorno esperado com as obrigações atuariais de longo prazo, buscando reduzir a volatilidade e assegurar a estabilidade financeira do RPPS. A carteira recomendada apresentou retorno real médio anual esperado de 6,70%, superior à </w:t>
      </w:r>
      <w:r w:rsidR="005B41F6" w:rsidRPr="005B41F6">
        <w:rPr>
          <w:sz w:val="24"/>
          <w:szCs w:val="24"/>
        </w:rPr>
        <w:lastRenderedPageBreak/>
        <w:t xml:space="preserve">meta atuarial (IPCA + 5,68%), com volatilidade anualizada de apenas 0,10%, significativamente inferior à da carteira atual (7,29% de retorno e 1,05% de volatilidade). Entre os principais ajustes sugeridos, destacam-se: Redução da exposição em Fundos CDI/IRF-M 1, de 26,83% para 19,92% do patrimônio; Eliminação da posição em fundos de ações e IMA-B, visando menor risco; Aumento da participação em NTN-B de longo prazo, especialmente títulos com vencimento em 2035 e 2040, reforçando a aderência ao perfil atuarial do plano; Manutenção das Letras Financeiras em 14,32% e dos Fundos Estruturados em 0,13%. Conforme registrado no documento: “O estudo de ALM apresenta o resultado de uma carteira compatível com a meta de rentabilidade estabelecida, com um retorno real médio esperado de 6,70% com a menor volatilidade anualizada possível, 0,10%”. O Comitê reconheceu que a carteira recomendada representa uma estratégia mais conservadora e alinhada ao horizonte de longo prazo, reforçando a importância de sua análise para subsidiar futuras deliberações sobre a política de investimentos do Instituto.  Conforme apresentado na reunião de abril o cálculo atuarial 2026 deveria ser reavaliado considerando os índices das aposentadorias por invalidez, e após a reavaliação da Lumens, o resultado atuarial apontou o mesmo resultado. Mantendo assim a apuração do déficit atuarial de R$ 13.957.361,68, sendo esse valor acrescido ao valor já amortizado de R$ 78,4 milhões totalizando um déficit atuarial aproximado de R$ 92,4 </w:t>
      </w:r>
      <w:proofErr w:type="spellStart"/>
      <w:r w:rsidR="005B41F6" w:rsidRPr="005B41F6">
        <w:rPr>
          <w:sz w:val="24"/>
          <w:szCs w:val="24"/>
        </w:rPr>
        <w:t>milhoes</w:t>
      </w:r>
      <w:proofErr w:type="spellEnd"/>
      <w:r w:rsidR="005B41F6" w:rsidRPr="005B41F6">
        <w:rPr>
          <w:sz w:val="24"/>
          <w:szCs w:val="24"/>
        </w:rPr>
        <w:t xml:space="preserve"> de reais. O novo plano de amortização deve ser encaminhado para a câmara de vereadores para ser aprovado respeitando prazo da noventena para a sua entrada em vigor</w:t>
      </w:r>
      <w:r w:rsidR="005B41F6">
        <w:rPr>
          <w:sz w:val="24"/>
          <w:szCs w:val="24"/>
        </w:rPr>
        <w:t>.</w:t>
      </w:r>
      <w:r w:rsidR="001D4579">
        <w:rPr>
          <w:b/>
          <w:bCs/>
          <w:sz w:val="24"/>
          <w:szCs w:val="24"/>
        </w:rPr>
        <w:t xml:space="preserve"> </w:t>
      </w:r>
      <w:r w:rsidR="000F3BB1" w:rsidRPr="000F3BB1">
        <w:rPr>
          <w:b/>
          <w:bCs/>
          <w:sz w:val="24"/>
          <w:szCs w:val="24"/>
        </w:rPr>
        <w:t xml:space="preserve"> </w:t>
      </w:r>
      <w:r w:rsidR="005B41F6" w:rsidRPr="005B41F6">
        <w:rPr>
          <w:b/>
          <w:bCs/>
          <w:sz w:val="24"/>
          <w:szCs w:val="24"/>
        </w:rPr>
        <w:t>6. Parecer Técnico da Gestão 2025</w:t>
      </w:r>
      <w:r w:rsidR="005B41F6">
        <w:rPr>
          <w:b/>
          <w:bCs/>
          <w:sz w:val="24"/>
          <w:szCs w:val="24"/>
        </w:rPr>
        <w:t>.</w:t>
      </w:r>
      <w:r w:rsidR="005B41F6" w:rsidRPr="005B41F6">
        <w:t xml:space="preserve"> </w:t>
      </w:r>
      <w:r w:rsidR="005B41F6" w:rsidRPr="005B41F6">
        <w:rPr>
          <w:sz w:val="24"/>
          <w:szCs w:val="24"/>
        </w:rPr>
        <w:t>De acordo consta no regimento do conselho fiscal os mesmos são responsáveis pelo desenvolvimento do parecer técnico sobre ações relativas ao exercício anterior do TAIÓPREV e após a avaliação do Relatório de Gestão 2024 enviado e pela diretoria executiva o conselho fiscal desenvolveu o seu parecer aprovando as ações realizadas pelo TAIOPREV em 2023. O mesmo será encaminhado ao conselho de administração para conhecimento</w:t>
      </w:r>
      <w:r w:rsidR="005B41F6">
        <w:rPr>
          <w:b/>
          <w:bCs/>
          <w:sz w:val="24"/>
          <w:szCs w:val="24"/>
        </w:rPr>
        <w:t>.</w:t>
      </w:r>
      <w:r w:rsidR="005B41F6" w:rsidRPr="005B41F6">
        <w:t xml:space="preserve"> </w:t>
      </w:r>
      <w:r w:rsidR="005B41F6" w:rsidRPr="005B41F6">
        <w:rPr>
          <w:b/>
          <w:bCs/>
          <w:sz w:val="24"/>
          <w:szCs w:val="24"/>
        </w:rPr>
        <w:t xml:space="preserve">7. Alteração das datas das reuniões de </w:t>
      </w:r>
      <w:proofErr w:type="gramStart"/>
      <w:r w:rsidR="005B41F6" w:rsidRPr="005B41F6">
        <w:rPr>
          <w:b/>
          <w:bCs/>
          <w:sz w:val="24"/>
          <w:szCs w:val="24"/>
        </w:rPr>
        <w:t>Julho</w:t>
      </w:r>
      <w:proofErr w:type="gramEnd"/>
      <w:r w:rsidR="005B41F6">
        <w:rPr>
          <w:b/>
          <w:bCs/>
          <w:sz w:val="24"/>
          <w:szCs w:val="24"/>
        </w:rPr>
        <w:t xml:space="preserve">. </w:t>
      </w:r>
      <w:proofErr w:type="spellStart"/>
      <w:r w:rsidR="005B41F6" w:rsidRPr="005B41F6">
        <w:rPr>
          <w:sz w:val="24"/>
          <w:szCs w:val="24"/>
        </w:rPr>
        <w:t>Indianara</w:t>
      </w:r>
      <w:proofErr w:type="spellEnd"/>
      <w:r w:rsidR="005B41F6" w:rsidRPr="005B41F6">
        <w:rPr>
          <w:sz w:val="24"/>
          <w:szCs w:val="24"/>
        </w:rPr>
        <w:t xml:space="preserve"> comenta que no mês de julho sera necessário a alteração do horário das reuniões dos conselhos e comitê em razão de que na semana inicialmente definida ocorrerá o evento XP Expert. A mudança visa evitar conflito de agenda e garantir a participação dos membros</w:t>
      </w:r>
      <w:r w:rsidR="005B41F6">
        <w:rPr>
          <w:b/>
          <w:bCs/>
          <w:sz w:val="24"/>
          <w:szCs w:val="24"/>
        </w:rPr>
        <w:t xml:space="preserve">. </w:t>
      </w:r>
      <w:r w:rsidR="001D4579">
        <w:rPr>
          <w:b/>
          <w:bCs/>
          <w:sz w:val="24"/>
          <w:szCs w:val="24"/>
        </w:rPr>
        <w:t>8</w:t>
      </w:r>
      <w:r w:rsidR="000F3BB1" w:rsidRPr="000F3BB1">
        <w:rPr>
          <w:b/>
          <w:bCs/>
          <w:sz w:val="24"/>
          <w:szCs w:val="24"/>
        </w:rPr>
        <w:t>. Assuntos Gerais</w:t>
      </w:r>
      <w:r w:rsidR="001D4579">
        <w:rPr>
          <w:sz w:val="24"/>
          <w:szCs w:val="24"/>
        </w:rPr>
        <w:t xml:space="preserve"> </w:t>
      </w:r>
      <w:r w:rsidR="002F7940" w:rsidRPr="002F7940">
        <w:rPr>
          <w:sz w:val="24"/>
          <w:szCs w:val="24"/>
        </w:rPr>
        <w:t xml:space="preserve">Nada mais havendo a tratar lavrou-se esta ata que segue por mim assinada, </w:t>
      </w:r>
      <w:r w:rsidR="005B41F6">
        <w:rPr>
          <w:sz w:val="24"/>
          <w:szCs w:val="24"/>
        </w:rPr>
        <w:t>Tayse Ariane Geremias</w:t>
      </w:r>
      <w:r w:rsidR="002F7940" w:rsidRPr="002F7940">
        <w:rPr>
          <w:sz w:val="24"/>
          <w:szCs w:val="24"/>
        </w:rPr>
        <w:t xml:space="preserve"> e demais membros do Conselho </w:t>
      </w:r>
      <w:r w:rsidR="003F6C80">
        <w:rPr>
          <w:sz w:val="24"/>
          <w:szCs w:val="24"/>
        </w:rPr>
        <w:t>do Conselho Fiscal</w:t>
      </w:r>
      <w:r w:rsidR="002F7940" w:rsidRPr="002F7940">
        <w:rPr>
          <w:sz w:val="24"/>
          <w:szCs w:val="24"/>
        </w:rPr>
        <w:t xml:space="preserve"> presentes na reunião.</w:t>
      </w:r>
    </w:p>
    <w:p w14:paraId="169CD6CD" w14:textId="77777777" w:rsidR="00B224A6" w:rsidRDefault="00B224A6" w:rsidP="00401E15">
      <w:pPr>
        <w:jc w:val="both"/>
        <w:rPr>
          <w:b/>
          <w:bCs/>
          <w:sz w:val="24"/>
          <w:szCs w:val="24"/>
        </w:rPr>
      </w:pPr>
    </w:p>
    <w:p w14:paraId="6B5B2A87" w14:textId="561C4C02" w:rsidR="00AA3654" w:rsidRDefault="00AA3654" w:rsidP="00401E1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 DAS DELIBERAÇOES E RECOMENDAÇÕES DO CONSELHO:</w:t>
      </w:r>
    </w:p>
    <w:p w14:paraId="20010C34" w14:textId="77777777" w:rsidR="00B224A6" w:rsidRDefault="00B224A6" w:rsidP="00401E15">
      <w:pPr>
        <w:jc w:val="both"/>
        <w:rPr>
          <w:b/>
          <w:bCs/>
          <w:sz w:val="24"/>
          <w:szCs w:val="24"/>
        </w:rPr>
      </w:pPr>
    </w:p>
    <w:p w14:paraId="237B5AC8" w14:textId="7F2A5CCA" w:rsidR="00AA3654" w:rsidRDefault="00AA365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Aprovada as sugestões de alocações do Comitê de investimentos</w:t>
      </w:r>
      <w:r w:rsidR="0087622D">
        <w:rPr>
          <w:sz w:val="24"/>
          <w:szCs w:val="24"/>
        </w:rPr>
        <w:t xml:space="preserve"> </w:t>
      </w:r>
      <w:r w:rsidR="00923C22">
        <w:rPr>
          <w:sz w:val="24"/>
          <w:szCs w:val="24"/>
        </w:rPr>
        <w:t xml:space="preserve">do mês de </w:t>
      </w:r>
      <w:r w:rsidR="005B41F6">
        <w:rPr>
          <w:sz w:val="24"/>
          <w:szCs w:val="24"/>
        </w:rPr>
        <w:t xml:space="preserve">maio </w:t>
      </w:r>
      <w:r w:rsidR="00F05228">
        <w:rPr>
          <w:sz w:val="24"/>
          <w:szCs w:val="24"/>
        </w:rPr>
        <w:t>de 2026</w:t>
      </w:r>
      <w:r w:rsidR="00FB09B4">
        <w:rPr>
          <w:sz w:val="24"/>
          <w:szCs w:val="24"/>
        </w:rPr>
        <w:t>;</w:t>
      </w:r>
    </w:p>
    <w:p w14:paraId="4E56671F" w14:textId="100188E0" w:rsidR="00AA3654" w:rsidRDefault="00AA365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Aprovado as </w:t>
      </w:r>
      <w:r w:rsidRPr="00AA3654">
        <w:rPr>
          <w:sz w:val="24"/>
          <w:szCs w:val="24"/>
        </w:rPr>
        <w:t xml:space="preserve">receitas e despesas dos recursos previdenciários e taxa de administração do </w:t>
      </w:r>
      <w:r w:rsidR="00D77072">
        <w:rPr>
          <w:sz w:val="24"/>
          <w:szCs w:val="24"/>
        </w:rPr>
        <w:t>mês de</w:t>
      </w:r>
      <w:r w:rsidR="00D33D93">
        <w:rPr>
          <w:sz w:val="24"/>
          <w:szCs w:val="24"/>
        </w:rPr>
        <w:t xml:space="preserve"> </w:t>
      </w:r>
      <w:r w:rsidR="005B41F6">
        <w:rPr>
          <w:sz w:val="24"/>
          <w:szCs w:val="24"/>
        </w:rPr>
        <w:t>maio</w:t>
      </w:r>
      <w:r w:rsidR="00F05228">
        <w:rPr>
          <w:sz w:val="24"/>
          <w:szCs w:val="24"/>
        </w:rPr>
        <w:t xml:space="preserve"> de 2026</w:t>
      </w:r>
      <w:r w:rsidR="007576A0">
        <w:rPr>
          <w:sz w:val="24"/>
          <w:szCs w:val="24"/>
        </w:rPr>
        <w:t>;</w:t>
      </w:r>
    </w:p>
    <w:p w14:paraId="63BF0081" w14:textId="43EC4450" w:rsidR="00FB09B4" w:rsidRDefault="00FB09B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Aprovado o balancete do </w:t>
      </w:r>
      <w:r w:rsidR="00391323">
        <w:rPr>
          <w:sz w:val="24"/>
          <w:szCs w:val="24"/>
        </w:rPr>
        <w:t xml:space="preserve">mês de </w:t>
      </w:r>
      <w:r w:rsidR="005B41F6">
        <w:rPr>
          <w:sz w:val="24"/>
          <w:szCs w:val="24"/>
        </w:rPr>
        <w:t>maio</w:t>
      </w:r>
      <w:r w:rsidR="00F05228">
        <w:rPr>
          <w:sz w:val="24"/>
          <w:szCs w:val="24"/>
        </w:rPr>
        <w:t xml:space="preserve"> de 2026;</w:t>
      </w:r>
    </w:p>
    <w:p w14:paraId="31833273" w14:textId="11647D1C" w:rsidR="00AA3654" w:rsidRDefault="00AA365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Aprovado os investimentos</w:t>
      </w:r>
      <w:r w:rsidR="004C4765">
        <w:rPr>
          <w:sz w:val="24"/>
          <w:szCs w:val="24"/>
        </w:rPr>
        <w:t xml:space="preserve"> </w:t>
      </w:r>
      <w:r w:rsidR="00923C22">
        <w:rPr>
          <w:sz w:val="24"/>
          <w:szCs w:val="24"/>
        </w:rPr>
        <w:t xml:space="preserve">do mês de </w:t>
      </w:r>
      <w:r w:rsidR="006434EE">
        <w:rPr>
          <w:sz w:val="24"/>
          <w:szCs w:val="24"/>
        </w:rPr>
        <w:t>maio</w:t>
      </w:r>
      <w:r w:rsidR="00F05228">
        <w:rPr>
          <w:sz w:val="24"/>
          <w:szCs w:val="24"/>
        </w:rPr>
        <w:t xml:space="preserve"> de 2026</w:t>
      </w:r>
      <w:r w:rsidR="00EC2B35">
        <w:rPr>
          <w:sz w:val="24"/>
          <w:szCs w:val="24"/>
        </w:rPr>
        <w:t xml:space="preserve"> </w:t>
      </w:r>
      <w:r>
        <w:rPr>
          <w:sz w:val="24"/>
          <w:szCs w:val="24"/>
        </w:rPr>
        <w:t>por estar aderente</w:t>
      </w:r>
      <w:r w:rsidR="000D19A6">
        <w:rPr>
          <w:sz w:val="24"/>
          <w:szCs w:val="24"/>
        </w:rPr>
        <w:t>s</w:t>
      </w:r>
      <w:r>
        <w:rPr>
          <w:sz w:val="24"/>
          <w:szCs w:val="24"/>
        </w:rPr>
        <w:t xml:space="preserve"> a Política de investimentos 202</w:t>
      </w:r>
      <w:r w:rsidR="00F05228">
        <w:rPr>
          <w:sz w:val="24"/>
          <w:szCs w:val="24"/>
        </w:rPr>
        <w:t>6</w:t>
      </w:r>
      <w:r>
        <w:rPr>
          <w:sz w:val="24"/>
          <w:szCs w:val="24"/>
        </w:rPr>
        <w:t>;</w:t>
      </w:r>
    </w:p>
    <w:p w14:paraId="11333A99" w14:textId="07B00E8C" w:rsidR="00E5628C" w:rsidRDefault="006F7F5D" w:rsidP="00E5628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Elaboração do Parecer sobre os investimentos de</w:t>
      </w:r>
      <w:r w:rsidR="000D19A6">
        <w:rPr>
          <w:sz w:val="24"/>
          <w:szCs w:val="24"/>
        </w:rPr>
        <w:t xml:space="preserve"> </w:t>
      </w:r>
      <w:r w:rsidR="006434EE">
        <w:rPr>
          <w:sz w:val="24"/>
          <w:szCs w:val="24"/>
        </w:rPr>
        <w:t>maio</w:t>
      </w:r>
      <w:r w:rsidR="004267A0">
        <w:rPr>
          <w:sz w:val="24"/>
          <w:szCs w:val="24"/>
        </w:rPr>
        <w:t xml:space="preserve"> </w:t>
      </w:r>
      <w:r w:rsidR="00F05228">
        <w:rPr>
          <w:sz w:val="24"/>
          <w:szCs w:val="24"/>
        </w:rPr>
        <w:t>de 2026</w:t>
      </w:r>
    </w:p>
    <w:p w14:paraId="399FCFDB" w14:textId="691389B1" w:rsidR="000F3BB1" w:rsidRDefault="000F3BB1" w:rsidP="00E5628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Ciência do conselho </w:t>
      </w:r>
      <w:r w:rsidR="006434EE">
        <w:rPr>
          <w:sz w:val="24"/>
          <w:szCs w:val="24"/>
        </w:rPr>
        <w:t>no ALM</w:t>
      </w:r>
      <w:r>
        <w:rPr>
          <w:sz w:val="24"/>
          <w:szCs w:val="24"/>
        </w:rPr>
        <w:t xml:space="preserve"> 2026</w:t>
      </w:r>
    </w:p>
    <w:p w14:paraId="7540DA8E" w14:textId="7CA47A89" w:rsidR="006434EE" w:rsidRPr="004267A0" w:rsidRDefault="006434EE" w:rsidP="00E5628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Elaboração do parecer técnico da gestão 2025</w:t>
      </w:r>
    </w:p>
    <w:p w14:paraId="755BCABB" w14:textId="77777777" w:rsidR="00236F85" w:rsidRDefault="00236F85" w:rsidP="001540AF">
      <w:pPr>
        <w:ind w:left="360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0"/>
        <w:gridCol w:w="3049"/>
        <w:gridCol w:w="3380"/>
      </w:tblGrid>
      <w:tr w:rsidR="00236F85" w:rsidRPr="00936C46" w14:paraId="522F8919" w14:textId="77777777" w:rsidTr="00C220ED">
        <w:tc>
          <w:tcPr>
            <w:tcW w:w="3259" w:type="dxa"/>
          </w:tcPr>
          <w:p w14:paraId="5D7D6F41" w14:textId="77777777" w:rsidR="00236F85" w:rsidRPr="00E8729B" w:rsidRDefault="00236F85" w:rsidP="00236F85">
            <w:pPr>
              <w:jc w:val="center"/>
              <w:rPr>
                <w:sz w:val="24"/>
                <w:szCs w:val="24"/>
              </w:rPr>
            </w:pPr>
          </w:p>
          <w:p w14:paraId="3021EC40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Vanessa </w:t>
            </w:r>
            <w:proofErr w:type="spellStart"/>
            <w:r>
              <w:rPr>
                <w:sz w:val="24"/>
                <w:szCs w:val="24"/>
              </w:rPr>
              <w:t>Manchein</w:t>
            </w:r>
            <w:proofErr w:type="spellEnd"/>
          </w:p>
          <w:p w14:paraId="207132B6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  <w:p w14:paraId="31B33354" w14:textId="77777777" w:rsidR="00236F85" w:rsidRPr="006611D6" w:rsidRDefault="00923C22" w:rsidP="00923C22">
            <w:pPr>
              <w:jc w:val="center"/>
            </w:pPr>
            <w:r>
              <w:rPr>
                <w:sz w:val="24"/>
                <w:szCs w:val="24"/>
              </w:rPr>
              <w:t>Conselho Fiscal</w:t>
            </w:r>
          </w:p>
        </w:tc>
        <w:tc>
          <w:tcPr>
            <w:tcW w:w="3086" w:type="dxa"/>
          </w:tcPr>
          <w:p w14:paraId="42C4F4BB" w14:textId="77777777" w:rsidR="00756F5F" w:rsidRDefault="00756F5F" w:rsidP="00756F5F">
            <w:pPr>
              <w:jc w:val="center"/>
              <w:rPr>
                <w:sz w:val="24"/>
                <w:szCs w:val="24"/>
              </w:rPr>
            </w:pPr>
          </w:p>
          <w:p w14:paraId="3A487A25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Camila </w:t>
            </w:r>
            <w:proofErr w:type="spellStart"/>
            <w:r>
              <w:rPr>
                <w:sz w:val="24"/>
                <w:szCs w:val="24"/>
              </w:rPr>
              <w:t>Hadlich</w:t>
            </w:r>
            <w:proofErr w:type="spellEnd"/>
            <w:r>
              <w:rPr>
                <w:sz w:val="24"/>
                <w:szCs w:val="24"/>
              </w:rPr>
              <w:t xml:space="preserve"> M. Michels</w:t>
            </w:r>
            <w:r w:rsidRPr="00936C46">
              <w:rPr>
                <w:sz w:val="24"/>
                <w:szCs w:val="24"/>
              </w:rPr>
              <w:t xml:space="preserve"> </w:t>
            </w:r>
          </w:p>
          <w:p w14:paraId="0982AA79" w14:textId="77777777" w:rsidR="001D4579" w:rsidRPr="00936C46" w:rsidRDefault="001D4579" w:rsidP="001D4579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Conselheir</w:t>
            </w:r>
            <w:r>
              <w:rPr>
                <w:sz w:val="24"/>
                <w:szCs w:val="24"/>
              </w:rPr>
              <w:t>a Titular</w:t>
            </w:r>
          </w:p>
          <w:p w14:paraId="35D73148" w14:textId="74D28CF1" w:rsidR="00236F85" w:rsidRPr="00E8729B" w:rsidRDefault="001D4579" w:rsidP="001D4579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Conselho Fiscal</w:t>
            </w:r>
          </w:p>
        </w:tc>
        <w:tc>
          <w:tcPr>
            <w:tcW w:w="3434" w:type="dxa"/>
          </w:tcPr>
          <w:p w14:paraId="1B8A6B27" w14:textId="77777777" w:rsidR="00236F85" w:rsidRDefault="00236F85" w:rsidP="00236F85">
            <w:pPr>
              <w:jc w:val="center"/>
              <w:rPr>
                <w:sz w:val="24"/>
                <w:szCs w:val="24"/>
              </w:rPr>
            </w:pPr>
          </w:p>
          <w:p w14:paraId="283D8266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Marcos Oliveira Padilha</w:t>
            </w:r>
          </w:p>
          <w:p w14:paraId="5AC0449E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Conselheir</w:t>
            </w:r>
            <w:r>
              <w:rPr>
                <w:sz w:val="24"/>
                <w:szCs w:val="24"/>
              </w:rPr>
              <w:t>o Titular</w:t>
            </w:r>
          </w:p>
          <w:p w14:paraId="1D1538C4" w14:textId="77777777" w:rsidR="00236F85" w:rsidRPr="00E8729B" w:rsidRDefault="00923C22" w:rsidP="00923C22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Conselho Fiscal</w:t>
            </w:r>
          </w:p>
        </w:tc>
      </w:tr>
      <w:tr w:rsidR="00FA59B8" w:rsidRPr="00936C46" w14:paraId="645F9495" w14:textId="77777777" w:rsidTr="00C220ED">
        <w:trPr>
          <w:trHeight w:val="1408"/>
        </w:trPr>
        <w:tc>
          <w:tcPr>
            <w:tcW w:w="3259" w:type="dxa"/>
          </w:tcPr>
          <w:p w14:paraId="04AB7261" w14:textId="77777777" w:rsidR="00FA59B8" w:rsidRPr="00936C46" w:rsidRDefault="00FA59B8">
            <w:pPr>
              <w:rPr>
                <w:sz w:val="24"/>
                <w:szCs w:val="24"/>
              </w:rPr>
            </w:pPr>
          </w:p>
          <w:p w14:paraId="404FB51A" w14:textId="77777777" w:rsidR="00847B70" w:rsidRPr="00936C46" w:rsidRDefault="00847B70" w:rsidP="00847B70">
            <w:pPr>
              <w:rPr>
                <w:sz w:val="24"/>
                <w:szCs w:val="24"/>
              </w:rPr>
            </w:pPr>
          </w:p>
          <w:p w14:paraId="4CE37352" w14:textId="77777777" w:rsidR="004267A0" w:rsidRDefault="004267A0" w:rsidP="004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Rita de Cássia Tomazoni</w:t>
            </w:r>
          </w:p>
          <w:p w14:paraId="4CCBF890" w14:textId="77777777" w:rsidR="004267A0" w:rsidRDefault="004267A0" w:rsidP="004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Conselheira Titular</w:t>
            </w:r>
          </w:p>
          <w:p w14:paraId="480B9C1B" w14:textId="77777777" w:rsidR="004C4765" w:rsidRPr="00936C46" w:rsidRDefault="004267A0" w:rsidP="004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Conselho Fiscal</w:t>
            </w:r>
          </w:p>
        </w:tc>
        <w:tc>
          <w:tcPr>
            <w:tcW w:w="3086" w:type="dxa"/>
          </w:tcPr>
          <w:p w14:paraId="007091F4" w14:textId="77777777" w:rsidR="00FA59B8" w:rsidRPr="00936C46" w:rsidRDefault="00FA59B8">
            <w:pPr>
              <w:jc w:val="center"/>
              <w:rPr>
                <w:sz w:val="24"/>
                <w:szCs w:val="24"/>
              </w:rPr>
            </w:pPr>
          </w:p>
          <w:p w14:paraId="799BDE75" w14:textId="77777777" w:rsidR="00847B70" w:rsidRPr="00936C46" w:rsidRDefault="00847B70" w:rsidP="00847B70">
            <w:pPr>
              <w:rPr>
                <w:sz w:val="24"/>
                <w:szCs w:val="24"/>
              </w:rPr>
            </w:pPr>
          </w:p>
          <w:p w14:paraId="38C08969" w14:textId="11958FEF" w:rsidR="001D4579" w:rsidRDefault="006434EE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Flavia </w:t>
            </w:r>
            <w:proofErr w:type="spellStart"/>
            <w:r>
              <w:rPr>
                <w:sz w:val="24"/>
                <w:szCs w:val="24"/>
              </w:rPr>
              <w:t>Grah</w:t>
            </w:r>
            <w:proofErr w:type="spellEnd"/>
            <w:r>
              <w:rPr>
                <w:sz w:val="24"/>
                <w:szCs w:val="24"/>
              </w:rPr>
              <w:t xml:space="preserve"> Caetano</w:t>
            </w:r>
          </w:p>
          <w:p w14:paraId="4D6458A9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Conselheira suplente</w:t>
            </w:r>
          </w:p>
          <w:p w14:paraId="7AD5EAB9" w14:textId="1DAA2B3B" w:rsidR="00FA59B8" w:rsidRPr="00936C46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Conselho Fiscal</w:t>
            </w:r>
          </w:p>
        </w:tc>
        <w:tc>
          <w:tcPr>
            <w:tcW w:w="3434" w:type="dxa"/>
          </w:tcPr>
          <w:p w14:paraId="7B9ABC3B" w14:textId="77777777" w:rsidR="00FA59B8" w:rsidRDefault="00FA59B8" w:rsidP="004267A0">
            <w:pPr>
              <w:jc w:val="center"/>
              <w:rPr>
                <w:sz w:val="24"/>
                <w:szCs w:val="24"/>
              </w:rPr>
            </w:pPr>
          </w:p>
          <w:p w14:paraId="7A341B8A" w14:textId="77777777" w:rsidR="004267A0" w:rsidRDefault="004267A0" w:rsidP="004267A0">
            <w:pPr>
              <w:jc w:val="center"/>
              <w:rPr>
                <w:sz w:val="24"/>
                <w:szCs w:val="24"/>
              </w:rPr>
            </w:pPr>
          </w:p>
          <w:p w14:paraId="14B78306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Indianara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Seman</w:t>
            </w:r>
            <w:proofErr w:type="spellEnd"/>
          </w:p>
          <w:p w14:paraId="5F2A4735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Diretora Presidente</w:t>
            </w:r>
          </w:p>
          <w:p w14:paraId="12D3DA04" w14:textId="77777777" w:rsidR="00FA59B8" w:rsidRPr="00936C46" w:rsidRDefault="00FA59B8" w:rsidP="001D4579">
            <w:pPr>
              <w:jc w:val="center"/>
              <w:rPr>
                <w:sz w:val="24"/>
                <w:szCs w:val="24"/>
              </w:rPr>
            </w:pPr>
          </w:p>
        </w:tc>
      </w:tr>
      <w:tr w:rsidR="000F3BB1" w:rsidRPr="00936C46" w14:paraId="0A352D8E" w14:textId="77777777" w:rsidTr="00C220ED">
        <w:trPr>
          <w:trHeight w:val="1408"/>
        </w:trPr>
        <w:tc>
          <w:tcPr>
            <w:tcW w:w="3259" w:type="dxa"/>
          </w:tcPr>
          <w:p w14:paraId="7C28CAEC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760D0AB6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070D4933" w14:textId="45C36E6B" w:rsidR="000F3BB1" w:rsidRDefault="001D4579" w:rsidP="000F3BB1">
            <w:pPr>
              <w:jc w:val="center"/>
              <w:rPr>
                <w:sz w:val="24"/>
                <w:szCs w:val="24"/>
              </w:rPr>
            </w:pPr>
            <w:bookmarkStart w:id="1" w:name="_Hlk230958592"/>
            <w:r>
              <w:rPr>
                <w:sz w:val="24"/>
                <w:szCs w:val="24"/>
              </w:rPr>
              <w:t xml:space="preserve">Roberta </w:t>
            </w:r>
            <w:proofErr w:type="spellStart"/>
            <w:r>
              <w:rPr>
                <w:sz w:val="24"/>
                <w:szCs w:val="24"/>
              </w:rPr>
              <w:t>Lini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Negherbon</w:t>
            </w:r>
            <w:proofErr w:type="spellEnd"/>
            <w:r>
              <w:rPr>
                <w:sz w:val="24"/>
                <w:szCs w:val="24"/>
              </w:rPr>
              <w:t xml:space="preserve"> Luz</w:t>
            </w:r>
          </w:p>
          <w:bookmarkEnd w:id="1"/>
          <w:p w14:paraId="23BDE53F" w14:textId="32788F4E" w:rsidR="000F3BB1" w:rsidRDefault="001D4579" w:rsidP="000F3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Contadora</w:t>
            </w:r>
          </w:p>
          <w:p w14:paraId="4DE6EF5C" w14:textId="561E62F3" w:rsidR="000F3BB1" w:rsidRPr="00936C46" w:rsidRDefault="000F3BB1" w:rsidP="000F3B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6AED6BD5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35C4730E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3D7EF0B6" w14:textId="76472016" w:rsidR="006434EE" w:rsidRDefault="006434EE" w:rsidP="0064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Tayse Ariane Geremias</w:t>
            </w:r>
          </w:p>
          <w:p w14:paraId="49E556ED" w14:textId="76C3F5F2" w:rsidR="006434EE" w:rsidRDefault="006434EE" w:rsidP="0064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Diretora </w:t>
            </w:r>
            <w:r>
              <w:rPr>
                <w:sz w:val="24"/>
                <w:szCs w:val="24"/>
              </w:rPr>
              <w:t>Administrativa e Financeira</w:t>
            </w:r>
          </w:p>
          <w:p w14:paraId="2F798759" w14:textId="67A1798A" w:rsidR="000F3BB1" w:rsidRPr="00936C46" w:rsidRDefault="000F3BB1" w:rsidP="000F3B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13A23BA6" w14:textId="77777777" w:rsidR="00410CD2" w:rsidRDefault="00410CD2" w:rsidP="00410CD2">
            <w:pPr>
              <w:jc w:val="center"/>
              <w:rPr>
                <w:sz w:val="24"/>
                <w:szCs w:val="24"/>
              </w:rPr>
            </w:pPr>
          </w:p>
          <w:p w14:paraId="4D8834EF" w14:textId="77777777" w:rsidR="00410CD2" w:rsidRDefault="00410CD2" w:rsidP="00410CD2">
            <w:pPr>
              <w:jc w:val="center"/>
              <w:rPr>
                <w:sz w:val="24"/>
                <w:szCs w:val="24"/>
              </w:rPr>
            </w:pPr>
          </w:p>
          <w:p w14:paraId="644A1C86" w14:textId="383E50BB" w:rsidR="000F3BB1" w:rsidRDefault="000F3BB1" w:rsidP="00410CD2">
            <w:pPr>
              <w:jc w:val="center"/>
              <w:rPr>
                <w:sz w:val="24"/>
                <w:szCs w:val="24"/>
              </w:rPr>
            </w:pPr>
          </w:p>
        </w:tc>
      </w:tr>
      <w:tr w:rsidR="00923C22" w:rsidRPr="00936C46" w14:paraId="4B453623" w14:textId="77777777" w:rsidTr="00C220ED">
        <w:trPr>
          <w:trHeight w:val="1408"/>
        </w:trPr>
        <w:tc>
          <w:tcPr>
            <w:tcW w:w="3259" w:type="dxa"/>
          </w:tcPr>
          <w:p w14:paraId="41D413C3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0006EE72" w14:textId="77777777" w:rsidR="00923C22" w:rsidRDefault="00923C22" w:rsidP="00923C22">
            <w:pPr>
              <w:rPr>
                <w:sz w:val="24"/>
                <w:szCs w:val="24"/>
              </w:rPr>
            </w:pPr>
          </w:p>
          <w:p w14:paraId="24F62D49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4D131B38" w14:textId="4761F2AA" w:rsidR="00923C22" w:rsidRPr="00936C46" w:rsidRDefault="00923C22" w:rsidP="001D4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71081EDD" w14:textId="77777777" w:rsidR="00923C22" w:rsidRDefault="00923C22" w:rsidP="00923C22">
            <w:pPr>
              <w:rPr>
                <w:sz w:val="24"/>
                <w:szCs w:val="24"/>
              </w:rPr>
            </w:pPr>
          </w:p>
          <w:p w14:paraId="5F94F739" w14:textId="77777777" w:rsidR="00923C22" w:rsidRDefault="00923C22" w:rsidP="00923C22">
            <w:pPr>
              <w:rPr>
                <w:sz w:val="24"/>
                <w:szCs w:val="24"/>
              </w:rPr>
            </w:pPr>
          </w:p>
          <w:p w14:paraId="70DD381F" w14:textId="77777777" w:rsidR="00F47705" w:rsidRDefault="00F47705" w:rsidP="00F47705">
            <w:pPr>
              <w:jc w:val="center"/>
              <w:rPr>
                <w:sz w:val="24"/>
                <w:szCs w:val="24"/>
              </w:rPr>
            </w:pPr>
          </w:p>
          <w:p w14:paraId="1554BBA9" w14:textId="77777777" w:rsidR="00C220ED" w:rsidRPr="00936C46" w:rsidRDefault="00C220ED" w:rsidP="00410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6EB008AD" w14:textId="77777777" w:rsidR="00C220ED" w:rsidRDefault="00C220ED" w:rsidP="00C220ED">
            <w:pPr>
              <w:jc w:val="center"/>
              <w:rPr>
                <w:sz w:val="24"/>
                <w:szCs w:val="24"/>
              </w:rPr>
            </w:pPr>
          </w:p>
          <w:p w14:paraId="7249BD38" w14:textId="77777777" w:rsidR="00C220ED" w:rsidRDefault="00C220ED" w:rsidP="00C220ED">
            <w:pPr>
              <w:jc w:val="center"/>
              <w:rPr>
                <w:sz w:val="24"/>
                <w:szCs w:val="24"/>
              </w:rPr>
            </w:pPr>
          </w:p>
          <w:p w14:paraId="11ED0E99" w14:textId="77777777" w:rsidR="00F47705" w:rsidRDefault="00F47705" w:rsidP="00F47705">
            <w:pPr>
              <w:jc w:val="center"/>
              <w:rPr>
                <w:sz w:val="24"/>
                <w:szCs w:val="24"/>
              </w:rPr>
            </w:pPr>
          </w:p>
          <w:p w14:paraId="4E55C3CC" w14:textId="77777777" w:rsidR="00F05228" w:rsidRDefault="00F05228" w:rsidP="004267A0">
            <w:pPr>
              <w:jc w:val="center"/>
              <w:rPr>
                <w:sz w:val="24"/>
                <w:szCs w:val="24"/>
              </w:rPr>
            </w:pPr>
          </w:p>
        </w:tc>
      </w:tr>
      <w:tr w:rsidR="00923C22" w:rsidRPr="00936C46" w14:paraId="228467D3" w14:textId="77777777" w:rsidTr="00C220ED">
        <w:trPr>
          <w:trHeight w:val="1694"/>
        </w:trPr>
        <w:tc>
          <w:tcPr>
            <w:tcW w:w="3259" w:type="dxa"/>
          </w:tcPr>
          <w:p w14:paraId="393AAC11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1AE7C95E" w14:textId="77777777" w:rsidR="00923C22" w:rsidRPr="00936C46" w:rsidRDefault="00923C22" w:rsidP="00C220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4924CFAC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243FDFFD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4180B2F8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015EA791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274F267E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8FC389" w14:textId="77777777" w:rsidR="001B27FC" w:rsidRDefault="001B27FC" w:rsidP="00FB09B4">
      <w:pPr>
        <w:rPr>
          <w:sz w:val="24"/>
          <w:szCs w:val="24"/>
        </w:rPr>
      </w:pPr>
    </w:p>
    <w:sectPr w:rsidR="001B27FC" w:rsidSect="00B54BC1">
      <w:headerReference w:type="default" r:id="rId8"/>
      <w:footerReference w:type="default" r:id="rId9"/>
      <w:type w:val="continuous"/>
      <w:pgSz w:w="11907" w:h="16840" w:code="9"/>
      <w:pgMar w:top="1503" w:right="1134" w:bottom="993" w:left="1134" w:header="284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7C31" w14:textId="77777777" w:rsidR="00D06F3E" w:rsidRDefault="00D06F3E">
      <w:r>
        <w:separator/>
      </w:r>
    </w:p>
  </w:endnote>
  <w:endnote w:type="continuationSeparator" w:id="0">
    <w:p w14:paraId="43EC3E6A" w14:textId="77777777" w:rsidR="00D06F3E" w:rsidRDefault="00D0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D757" w14:textId="77777777" w:rsidR="007D51FF" w:rsidRPr="00B72998" w:rsidRDefault="00743742" w:rsidP="007D51FF">
    <w:pPr>
      <w:jc w:val="center"/>
      <w:rPr>
        <w:sz w:val="18"/>
        <w:szCs w:val="18"/>
      </w:rPr>
    </w:pPr>
    <w:r>
      <w:rPr>
        <w:sz w:val="18"/>
        <w:szCs w:val="18"/>
      </w:rPr>
      <w:t xml:space="preserve">Rua </w:t>
    </w:r>
    <w:r w:rsidR="0059334B">
      <w:rPr>
        <w:sz w:val="18"/>
        <w:szCs w:val="18"/>
      </w:rPr>
      <w:t xml:space="preserve">Coronel </w:t>
    </w:r>
    <w:proofErr w:type="spellStart"/>
    <w:r w:rsidR="0059334B">
      <w:rPr>
        <w:sz w:val="18"/>
        <w:szCs w:val="18"/>
      </w:rPr>
      <w:t>Feddersen</w:t>
    </w:r>
    <w:proofErr w:type="spellEnd"/>
    <w:r w:rsidR="007D51FF" w:rsidRPr="00B72998">
      <w:rPr>
        <w:sz w:val="18"/>
        <w:szCs w:val="18"/>
      </w:rPr>
      <w:t xml:space="preserve">, </w:t>
    </w:r>
    <w:r w:rsidR="0059334B">
      <w:rPr>
        <w:sz w:val="18"/>
        <w:szCs w:val="18"/>
      </w:rPr>
      <w:t>111</w:t>
    </w:r>
    <w:r w:rsidR="007D51FF" w:rsidRPr="00B72998">
      <w:rPr>
        <w:sz w:val="18"/>
        <w:szCs w:val="18"/>
      </w:rPr>
      <w:t xml:space="preserve">, </w:t>
    </w:r>
    <w:r>
      <w:rPr>
        <w:sz w:val="18"/>
        <w:szCs w:val="18"/>
      </w:rPr>
      <w:t>Seminário</w:t>
    </w:r>
    <w:r w:rsidR="007D51FF" w:rsidRPr="00B72998">
      <w:rPr>
        <w:sz w:val="18"/>
        <w:szCs w:val="18"/>
      </w:rPr>
      <w:t xml:space="preserve"> – CEP: 89.190-000 – Taió/SC</w:t>
    </w:r>
  </w:p>
  <w:p w14:paraId="4D10FE98" w14:textId="77777777" w:rsidR="007D51FF" w:rsidRPr="00B72998" w:rsidRDefault="007D51FF" w:rsidP="007D51FF">
    <w:pPr>
      <w:jc w:val="center"/>
      <w:rPr>
        <w:sz w:val="18"/>
        <w:szCs w:val="18"/>
      </w:rPr>
    </w:pPr>
    <w:r w:rsidRPr="00B72998">
      <w:rPr>
        <w:sz w:val="18"/>
        <w:szCs w:val="18"/>
      </w:rPr>
      <w:t>Telefone</w:t>
    </w:r>
    <w:r w:rsidR="00743742">
      <w:rPr>
        <w:sz w:val="18"/>
        <w:szCs w:val="18"/>
      </w:rPr>
      <w:t>:</w:t>
    </w:r>
    <w:r w:rsidRPr="00B72998">
      <w:rPr>
        <w:sz w:val="18"/>
        <w:szCs w:val="18"/>
      </w:rPr>
      <w:t xml:space="preserve"> (47) </w:t>
    </w:r>
    <w:r w:rsidR="00743742">
      <w:rPr>
        <w:sz w:val="18"/>
        <w:szCs w:val="18"/>
      </w:rPr>
      <w:t>9</w:t>
    </w:r>
    <w:r w:rsidR="00C220ED">
      <w:rPr>
        <w:sz w:val="18"/>
        <w:szCs w:val="18"/>
      </w:rPr>
      <w:t>8807-3101</w:t>
    </w:r>
    <w:r w:rsidRPr="00B72998">
      <w:rPr>
        <w:sz w:val="18"/>
        <w:szCs w:val="18"/>
      </w:rPr>
      <w:t xml:space="preserve"> – e-mail: </w:t>
    </w:r>
    <w:hyperlink r:id="rId1" w:history="1">
      <w:r w:rsidRPr="00B72998">
        <w:rPr>
          <w:rStyle w:val="Hyperlink"/>
          <w:sz w:val="18"/>
          <w:szCs w:val="18"/>
        </w:rPr>
        <w:t>taioprev@taio.sc.gov.br</w:t>
      </w:r>
    </w:hyperlink>
  </w:p>
  <w:p w14:paraId="2003ECD4" w14:textId="77777777" w:rsidR="00957D33" w:rsidRPr="00B72998" w:rsidRDefault="00957D33" w:rsidP="00957D33">
    <w:pPr>
      <w:jc w:val="right"/>
      <w:rPr>
        <w:sz w:val="18"/>
        <w:szCs w:val="18"/>
      </w:rPr>
    </w:pPr>
    <w:r w:rsidRPr="00B72998">
      <w:rPr>
        <w:sz w:val="18"/>
        <w:szCs w:val="18"/>
      </w:rPr>
      <w:t xml:space="preserve">Página </w:t>
    </w:r>
    <w:r w:rsidRPr="00B72998">
      <w:rPr>
        <w:sz w:val="18"/>
        <w:szCs w:val="18"/>
      </w:rPr>
      <w:fldChar w:fldCharType="begin"/>
    </w:r>
    <w:r w:rsidRPr="00B72998">
      <w:rPr>
        <w:sz w:val="18"/>
        <w:szCs w:val="18"/>
      </w:rPr>
      <w:instrText xml:space="preserve"> PAGE </w:instrText>
    </w:r>
    <w:r w:rsidRPr="00B72998">
      <w:rPr>
        <w:sz w:val="18"/>
        <w:szCs w:val="18"/>
      </w:rPr>
      <w:fldChar w:fldCharType="separate"/>
    </w:r>
    <w:r w:rsidR="00814A12">
      <w:rPr>
        <w:noProof/>
        <w:sz w:val="18"/>
        <w:szCs w:val="18"/>
      </w:rPr>
      <w:t>3</w:t>
    </w:r>
    <w:r w:rsidRPr="00B72998">
      <w:rPr>
        <w:sz w:val="18"/>
        <w:szCs w:val="18"/>
      </w:rPr>
      <w:fldChar w:fldCharType="end"/>
    </w:r>
    <w:r w:rsidRPr="00B72998">
      <w:rPr>
        <w:sz w:val="18"/>
        <w:szCs w:val="18"/>
      </w:rPr>
      <w:t xml:space="preserve"> de </w:t>
    </w:r>
    <w:r w:rsidRPr="00B72998">
      <w:rPr>
        <w:sz w:val="18"/>
        <w:szCs w:val="18"/>
      </w:rPr>
      <w:fldChar w:fldCharType="begin"/>
    </w:r>
    <w:r w:rsidRPr="00B72998">
      <w:rPr>
        <w:sz w:val="18"/>
        <w:szCs w:val="18"/>
      </w:rPr>
      <w:instrText xml:space="preserve"> NUMPAGES  </w:instrText>
    </w:r>
    <w:r w:rsidRPr="00B72998">
      <w:rPr>
        <w:sz w:val="18"/>
        <w:szCs w:val="18"/>
      </w:rPr>
      <w:fldChar w:fldCharType="separate"/>
    </w:r>
    <w:r w:rsidR="00814A12">
      <w:rPr>
        <w:noProof/>
        <w:sz w:val="18"/>
        <w:szCs w:val="18"/>
      </w:rPr>
      <w:t>3</w:t>
    </w:r>
    <w:r w:rsidRPr="00B7299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5759" w14:textId="77777777" w:rsidR="00D06F3E" w:rsidRDefault="00D06F3E">
      <w:r>
        <w:separator/>
      </w:r>
    </w:p>
  </w:footnote>
  <w:footnote w:type="continuationSeparator" w:id="0">
    <w:p w14:paraId="75B26C34" w14:textId="77777777" w:rsidR="00D06F3E" w:rsidRDefault="00D0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F780" w14:textId="23FB932D" w:rsidR="0070421F" w:rsidRDefault="00410CD2" w:rsidP="00534620">
    <w:pPr>
      <w:pStyle w:val="Cabealho"/>
      <w:tabs>
        <w:tab w:val="clear" w:pos="4252"/>
        <w:tab w:val="clear" w:pos="8504"/>
        <w:tab w:val="center" w:pos="4819"/>
        <w:tab w:val="right" w:pos="9639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26159682" wp14:editId="680F09E5">
          <wp:simplePos x="0" y="0"/>
          <wp:positionH relativeFrom="column">
            <wp:posOffset>635</wp:posOffset>
          </wp:positionH>
          <wp:positionV relativeFrom="paragraph">
            <wp:posOffset>64135</wp:posOffset>
          </wp:positionV>
          <wp:extent cx="1175385" cy="629285"/>
          <wp:effectExtent l="0" t="0" r="0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4620">
      <w:tab/>
    </w:r>
  </w:p>
  <w:p w14:paraId="587CBA02" w14:textId="77777777" w:rsidR="0070421F" w:rsidRDefault="0070421F" w:rsidP="00534620">
    <w:pPr>
      <w:pStyle w:val="Cabealho"/>
      <w:tabs>
        <w:tab w:val="clear" w:pos="4252"/>
        <w:tab w:val="clear" w:pos="8504"/>
        <w:tab w:val="center" w:pos="4819"/>
        <w:tab w:val="right" w:pos="9639"/>
      </w:tabs>
    </w:pPr>
  </w:p>
  <w:p w14:paraId="43F8D261" w14:textId="77777777" w:rsidR="0070421F" w:rsidRPr="0070421F" w:rsidRDefault="0070421F" w:rsidP="0070421F">
    <w:pPr>
      <w:pStyle w:val="Cabealho"/>
      <w:tabs>
        <w:tab w:val="clear" w:pos="4252"/>
        <w:tab w:val="clear" w:pos="8504"/>
        <w:tab w:val="center" w:pos="4819"/>
        <w:tab w:val="right" w:pos="9639"/>
      </w:tabs>
      <w:jc w:val="center"/>
      <w:rPr>
        <w:rFonts w:ascii="Bahnschrift SemiLight" w:hAnsi="Bahnschrift SemiLight"/>
        <w:sz w:val="32"/>
        <w:szCs w:val="32"/>
      </w:rPr>
    </w:pPr>
    <w:r w:rsidRPr="0070421F">
      <w:rPr>
        <w:rFonts w:ascii="Bahnschrift SemiLight" w:hAnsi="Bahnschrift SemiLight"/>
        <w:sz w:val="32"/>
        <w:szCs w:val="32"/>
      </w:rPr>
      <w:t xml:space="preserve">CONSELHO </w:t>
    </w:r>
    <w:r w:rsidR="006C3F16">
      <w:rPr>
        <w:rFonts w:ascii="Bahnschrift SemiLight" w:hAnsi="Bahnschrift SemiLight"/>
        <w:sz w:val="32"/>
        <w:szCs w:val="32"/>
      </w:rPr>
      <w:t>FISCAL</w:t>
    </w:r>
  </w:p>
  <w:p w14:paraId="3BABA7C2" w14:textId="77777777" w:rsidR="00434007" w:rsidRDefault="0070421F" w:rsidP="0070421F">
    <w:pPr>
      <w:pStyle w:val="Cabealho"/>
      <w:tabs>
        <w:tab w:val="clear" w:pos="4252"/>
        <w:tab w:val="clear" w:pos="8504"/>
        <w:tab w:val="center" w:pos="4819"/>
        <w:tab w:val="right" w:pos="9639"/>
      </w:tabs>
      <w:jc w:val="center"/>
    </w:pPr>
    <w:r>
      <w:t xml:space="preserve"> </w:t>
    </w:r>
    <w:r w:rsidR="005346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7456"/>
    <w:multiLevelType w:val="hybridMultilevel"/>
    <w:tmpl w:val="9A88B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339E5"/>
    <w:multiLevelType w:val="hybridMultilevel"/>
    <w:tmpl w:val="29341FB4"/>
    <w:lvl w:ilvl="0" w:tplc="2D5C6ACA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A04F5"/>
    <w:multiLevelType w:val="hybridMultilevel"/>
    <w:tmpl w:val="725229EA"/>
    <w:lvl w:ilvl="0" w:tplc="8C0891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136B7B"/>
    <w:multiLevelType w:val="hybridMultilevel"/>
    <w:tmpl w:val="3F40CF7A"/>
    <w:lvl w:ilvl="0" w:tplc="B41415B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58F5B3A"/>
    <w:multiLevelType w:val="hybridMultilevel"/>
    <w:tmpl w:val="7BA26D3C"/>
    <w:lvl w:ilvl="0" w:tplc="670EE5A4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68" w:hanging="360"/>
      </w:pPr>
    </w:lvl>
    <w:lvl w:ilvl="2" w:tplc="0416001B" w:tentative="1">
      <w:start w:val="1"/>
      <w:numFmt w:val="lowerRoman"/>
      <w:lvlText w:val="%3."/>
      <w:lvlJc w:val="right"/>
      <w:pPr>
        <w:ind w:left="4788" w:hanging="180"/>
      </w:pPr>
    </w:lvl>
    <w:lvl w:ilvl="3" w:tplc="0416000F" w:tentative="1">
      <w:start w:val="1"/>
      <w:numFmt w:val="decimal"/>
      <w:lvlText w:val="%4."/>
      <w:lvlJc w:val="left"/>
      <w:pPr>
        <w:ind w:left="5508" w:hanging="360"/>
      </w:pPr>
    </w:lvl>
    <w:lvl w:ilvl="4" w:tplc="04160019" w:tentative="1">
      <w:start w:val="1"/>
      <w:numFmt w:val="lowerLetter"/>
      <w:lvlText w:val="%5."/>
      <w:lvlJc w:val="left"/>
      <w:pPr>
        <w:ind w:left="6228" w:hanging="360"/>
      </w:pPr>
    </w:lvl>
    <w:lvl w:ilvl="5" w:tplc="0416001B" w:tentative="1">
      <w:start w:val="1"/>
      <w:numFmt w:val="lowerRoman"/>
      <w:lvlText w:val="%6."/>
      <w:lvlJc w:val="right"/>
      <w:pPr>
        <w:ind w:left="6948" w:hanging="180"/>
      </w:pPr>
    </w:lvl>
    <w:lvl w:ilvl="6" w:tplc="0416000F" w:tentative="1">
      <w:start w:val="1"/>
      <w:numFmt w:val="decimal"/>
      <w:lvlText w:val="%7."/>
      <w:lvlJc w:val="left"/>
      <w:pPr>
        <w:ind w:left="7668" w:hanging="360"/>
      </w:pPr>
    </w:lvl>
    <w:lvl w:ilvl="7" w:tplc="04160019" w:tentative="1">
      <w:start w:val="1"/>
      <w:numFmt w:val="lowerLetter"/>
      <w:lvlText w:val="%8."/>
      <w:lvlJc w:val="left"/>
      <w:pPr>
        <w:ind w:left="8388" w:hanging="360"/>
      </w:pPr>
    </w:lvl>
    <w:lvl w:ilvl="8" w:tplc="0416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5" w15:restartNumberingAfterBreak="0">
    <w:nsid w:val="777D397E"/>
    <w:multiLevelType w:val="hybridMultilevel"/>
    <w:tmpl w:val="827080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218412">
    <w:abstractNumId w:val="4"/>
  </w:num>
  <w:num w:numId="2" w16cid:durableId="1939867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7875525">
    <w:abstractNumId w:val="2"/>
  </w:num>
  <w:num w:numId="4" w16cid:durableId="1848053540">
    <w:abstractNumId w:val="1"/>
  </w:num>
  <w:num w:numId="5" w16cid:durableId="123042449">
    <w:abstractNumId w:val="3"/>
  </w:num>
  <w:num w:numId="6" w16cid:durableId="1761486165">
    <w:abstractNumId w:val="5"/>
  </w:num>
  <w:num w:numId="7" w16cid:durableId="1985085775">
    <w:abstractNumId w:val="0"/>
  </w:num>
  <w:num w:numId="8" w16cid:durableId="171484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00"/>
    <w:rsid w:val="00001EE8"/>
    <w:rsid w:val="00004E0F"/>
    <w:rsid w:val="0000703F"/>
    <w:rsid w:val="000132DF"/>
    <w:rsid w:val="000149E1"/>
    <w:rsid w:val="00015885"/>
    <w:rsid w:val="00015DE2"/>
    <w:rsid w:val="000162B2"/>
    <w:rsid w:val="00017510"/>
    <w:rsid w:val="000209BD"/>
    <w:rsid w:val="00023AEE"/>
    <w:rsid w:val="00027A74"/>
    <w:rsid w:val="000308E4"/>
    <w:rsid w:val="0003205D"/>
    <w:rsid w:val="0003484C"/>
    <w:rsid w:val="0003551C"/>
    <w:rsid w:val="00035B8A"/>
    <w:rsid w:val="000360B9"/>
    <w:rsid w:val="000366B6"/>
    <w:rsid w:val="00043AC4"/>
    <w:rsid w:val="00053356"/>
    <w:rsid w:val="00055382"/>
    <w:rsid w:val="00056773"/>
    <w:rsid w:val="00056D53"/>
    <w:rsid w:val="000613C8"/>
    <w:rsid w:val="00062192"/>
    <w:rsid w:val="00064B5F"/>
    <w:rsid w:val="000661FC"/>
    <w:rsid w:val="00067962"/>
    <w:rsid w:val="000714CE"/>
    <w:rsid w:val="000720FC"/>
    <w:rsid w:val="000722D9"/>
    <w:rsid w:val="000723FC"/>
    <w:rsid w:val="00073ACC"/>
    <w:rsid w:val="00077C6F"/>
    <w:rsid w:val="00080E62"/>
    <w:rsid w:val="000814C8"/>
    <w:rsid w:val="00081728"/>
    <w:rsid w:val="00081E51"/>
    <w:rsid w:val="00085334"/>
    <w:rsid w:val="00087A7A"/>
    <w:rsid w:val="000909FD"/>
    <w:rsid w:val="000914F6"/>
    <w:rsid w:val="00091C97"/>
    <w:rsid w:val="000A116D"/>
    <w:rsid w:val="000A647D"/>
    <w:rsid w:val="000B00C4"/>
    <w:rsid w:val="000B0EF9"/>
    <w:rsid w:val="000B1236"/>
    <w:rsid w:val="000B368F"/>
    <w:rsid w:val="000B57C5"/>
    <w:rsid w:val="000B6888"/>
    <w:rsid w:val="000B6A46"/>
    <w:rsid w:val="000B7588"/>
    <w:rsid w:val="000C093E"/>
    <w:rsid w:val="000C116D"/>
    <w:rsid w:val="000C2BF4"/>
    <w:rsid w:val="000C3948"/>
    <w:rsid w:val="000C3AFA"/>
    <w:rsid w:val="000D1253"/>
    <w:rsid w:val="000D19A6"/>
    <w:rsid w:val="000D6683"/>
    <w:rsid w:val="000E07A6"/>
    <w:rsid w:val="000E1959"/>
    <w:rsid w:val="000E2078"/>
    <w:rsid w:val="000E55FD"/>
    <w:rsid w:val="000E6443"/>
    <w:rsid w:val="000E6A24"/>
    <w:rsid w:val="000E700D"/>
    <w:rsid w:val="000F3BB1"/>
    <w:rsid w:val="000F693C"/>
    <w:rsid w:val="000F74A0"/>
    <w:rsid w:val="000F7CE7"/>
    <w:rsid w:val="0010148D"/>
    <w:rsid w:val="001033CF"/>
    <w:rsid w:val="00105617"/>
    <w:rsid w:val="001068A5"/>
    <w:rsid w:val="00107677"/>
    <w:rsid w:val="00111BCA"/>
    <w:rsid w:val="001162BF"/>
    <w:rsid w:val="00116374"/>
    <w:rsid w:val="00117D5B"/>
    <w:rsid w:val="00121E53"/>
    <w:rsid w:val="0012503D"/>
    <w:rsid w:val="0012575B"/>
    <w:rsid w:val="00126D00"/>
    <w:rsid w:val="00132902"/>
    <w:rsid w:val="001412C4"/>
    <w:rsid w:val="00142EFB"/>
    <w:rsid w:val="00143083"/>
    <w:rsid w:val="0014439B"/>
    <w:rsid w:val="001540AF"/>
    <w:rsid w:val="0015695B"/>
    <w:rsid w:val="001667AB"/>
    <w:rsid w:val="00170995"/>
    <w:rsid w:val="001721DD"/>
    <w:rsid w:val="00174B1A"/>
    <w:rsid w:val="00177D0C"/>
    <w:rsid w:val="001814AD"/>
    <w:rsid w:val="0018362D"/>
    <w:rsid w:val="00183C4D"/>
    <w:rsid w:val="0018541A"/>
    <w:rsid w:val="0018578D"/>
    <w:rsid w:val="00192C04"/>
    <w:rsid w:val="0019348E"/>
    <w:rsid w:val="00195AF3"/>
    <w:rsid w:val="00196B26"/>
    <w:rsid w:val="001A37F4"/>
    <w:rsid w:val="001A641B"/>
    <w:rsid w:val="001B144A"/>
    <w:rsid w:val="001B25ED"/>
    <w:rsid w:val="001B27FC"/>
    <w:rsid w:val="001B4327"/>
    <w:rsid w:val="001B5EFD"/>
    <w:rsid w:val="001B67DD"/>
    <w:rsid w:val="001C4F08"/>
    <w:rsid w:val="001C6461"/>
    <w:rsid w:val="001D0B0A"/>
    <w:rsid w:val="001D16D3"/>
    <w:rsid w:val="001D40B7"/>
    <w:rsid w:val="001D4579"/>
    <w:rsid w:val="001D52A0"/>
    <w:rsid w:val="001D6B5E"/>
    <w:rsid w:val="001D705A"/>
    <w:rsid w:val="001E2BD8"/>
    <w:rsid w:val="001E4543"/>
    <w:rsid w:val="001E52A6"/>
    <w:rsid w:val="001F1721"/>
    <w:rsid w:val="001F2D0A"/>
    <w:rsid w:val="002016A8"/>
    <w:rsid w:val="00203C2A"/>
    <w:rsid w:val="0021030C"/>
    <w:rsid w:val="00222032"/>
    <w:rsid w:val="00227440"/>
    <w:rsid w:val="0023072A"/>
    <w:rsid w:val="00232870"/>
    <w:rsid w:val="00233A66"/>
    <w:rsid w:val="00236F85"/>
    <w:rsid w:val="00246D0E"/>
    <w:rsid w:val="00250235"/>
    <w:rsid w:val="00250E14"/>
    <w:rsid w:val="00250F39"/>
    <w:rsid w:val="00251902"/>
    <w:rsid w:val="00252C06"/>
    <w:rsid w:val="002535D4"/>
    <w:rsid w:val="00254017"/>
    <w:rsid w:val="00262CDB"/>
    <w:rsid w:val="00270BAF"/>
    <w:rsid w:val="002739E3"/>
    <w:rsid w:val="002748FC"/>
    <w:rsid w:val="002765A8"/>
    <w:rsid w:val="00277387"/>
    <w:rsid w:val="002819B2"/>
    <w:rsid w:val="0028219E"/>
    <w:rsid w:val="0028475D"/>
    <w:rsid w:val="002861FD"/>
    <w:rsid w:val="00286660"/>
    <w:rsid w:val="00287438"/>
    <w:rsid w:val="00290CAB"/>
    <w:rsid w:val="00293B78"/>
    <w:rsid w:val="002A63F3"/>
    <w:rsid w:val="002B3EE7"/>
    <w:rsid w:val="002C0654"/>
    <w:rsid w:val="002C5995"/>
    <w:rsid w:val="002C7523"/>
    <w:rsid w:val="002D0665"/>
    <w:rsid w:val="002D4003"/>
    <w:rsid w:val="002D5279"/>
    <w:rsid w:val="002D7AF2"/>
    <w:rsid w:val="002D7E4F"/>
    <w:rsid w:val="002E001C"/>
    <w:rsid w:val="002E0CEC"/>
    <w:rsid w:val="002E1B3A"/>
    <w:rsid w:val="002E314A"/>
    <w:rsid w:val="002E4C3D"/>
    <w:rsid w:val="002E5040"/>
    <w:rsid w:val="002F0F31"/>
    <w:rsid w:val="002F4A7A"/>
    <w:rsid w:val="002F5BCE"/>
    <w:rsid w:val="002F5EEE"/>
    <w:rsid w:val="002F7940"/>
    <w:rsid w:val="00300C94"/>
    <w:rsid w:val="00306B11"/>
    <w:rsid w:val="003105EC"/>
    <w:rsid w:val="00310EB2"/>
    <w:rsid w:val="003121EB"/>
    <w:rsid w:val="00313091"/>
    <w:rsid w:val="0031392D"/>
    <w:rsid w:val="00321FDA"/>
    <w:rsid w:val="00323A9F"/>
    <w:rsid w:val="00327B5D"/>
    <w:rsid w:val="00331A96"/>
    <w:rsid w:val="00332C7D"/>
    <w:rsid w:val="00332E54"/>
    <w:rsid w:val="003365A8"/>
    <w:rsid w:val="00337662"/>
    <w:rsid w:val="00340ED1"/>
    <w:rsid w:val="00344DEA"/>
    <w:rsid w:val="00347BE5"/>
    <w:rsid w:val="003503D5"/>
    <w:rsid w:val="00350968"/>
    <w:rsid w:val="00352D45"/>
    <w:rsid w:val="0035630C"/>
    <w:rsid w:val="00357987"/>
    <w:rsid w:val="00361E4D"/>
    <w:rsid w:val="00367ABA"/>
    <w:rsid w:val="003727C4"/>
    <w:rsid w:val="003745A8"/>
    <w:rsid w:val="00375952"/>
    <w:rsid w:val="003771D2"/>
    <w:rsid w:val="00381CC0"/>
    <w:rsid w:val="00385E4F"/>
    <w:rsid w:val="00391323"/>
    <w:rsid w:val="003915BD"/>
    <w:rsid w:val="00392C29"/>
    <w:rsid w:val="003941F1"/>
    <w:rsid w:val="0039443F"/>
    <w:rsid w:val="00396322"/>
    <w:rsid w:val="00396375"/>
    <w:rsid w:val="003A0F3A"/>
    <w:rsid w:val="003A18AE"/>
    <w:rsid w:val="003A572E"/>
    <w:rsid w:val="003A57CC"/>
    <w:rsid w:val="003A632A"/>
    <w:rsid w:val="003B0B94"/>
    <w:rsid w:val="003B189E"/>
    <w:rsid w:val="003B50FF"/>
    <w:rsid w:val="003C0EFB"/>
    <w:rsid w:val="003C3F8D"/>
    <w:rsid w:val="003C4A76"/>
    <w:rsid w:val="003C73EC"/>
    <w:rsid w:val="003D05A9"/>
    <w:rsid w:val="003D2E03"/>
    <w:rsid w:val="003D33DA"/>
    <w:rsid w:val="003D4CFB"/>
    <w:rsid w:val="003E1630"/>
    <w:rsid w:val="003E25B4"/>
    <w:rsid w:val="003E5389"/>
    <w:rsid w:val="003E6BF4"/>
    <w:rsid w:val="003F030E"/>
    <w:rsid w:val="003F5D2A"/>
    <w:rsid w:val="003F6C80"/>
    <w:rsid w:val="00401E15"/>
    <w:rsid w:val="00402500"/>
    <w:rsid w:val="00403ACB"/>
    <w:rsid w:val="00410CD2"/>
    <w:rsid w:val="00412B89"/>
    <w:rsid w:val="00412BBD"/>
    <w:rsid w:val="0041734E"/>
    <w:rsid w:val="00420343"/>
    <w:rsid w:val="004212A6"/>
    <w:rsid w:val="0042138C"/>
    <w:rsid w:val="00424ADC"/>
    <w:rsid w:val="004267A0"/>
    <w:rsid w:val="004302EF"/>
    <w:rsid w:val="00433659"/>
    <w:rsid w:val="00434007"/>
    <w:rsid w:val="00442580"/>
    <w:rsid w:val="00444D03"/>
    <w:rsid w:val="004509F2"/>
    <w:rsid w:val="00451420"/>
    <w:rsid w:val="004519E3"/>
    <w:rsid w:val="00452EB7"/>
    <w:rsid w:val="0045476F"/>
    <w:rsid w:val="0045709C"/>
    <w:rsid w:val="00457F46"/>
    <w:rsid w:val="00457F9C"/>
    <w:rsid w:val="00461B41"/>
    <w:rsid w:val="00463642"/>
    <w:rsid w:val="0046582A"/>
    <w:rsid w:val="004671DA"/>
    <w:rsid w:val="004674BC"/>
    <w:rsid w:val="00472CC3"/>
    <w:rsid w:val="00473F14"/>
    <w:rsid w:val="0047474B"/>
    <w:rsid w:val="00475926"/>
    <w:rsid w:val="004766A9"/>
    <w:rsid w:val="00482B78"/>
    <w:rsid w:val="00485F68"/>
    <w:rsid w:val="00490438"/>
    <w:rsid w:val="004907DB"/>
    <w:rsid w:val="00490C6A"/>
    <w:rsid w:val="00492038"/>
    <w:rsid w:val="00492D32"/>
    <w:rsid w:val="004931EB"/>
    <w:rsid w:val="00493C02"/>
    <w:rsid w:val="004A020E"/>
    <w:rsid w:val="004A030D"/>
    <w:rsid w:val="004A351F"/>
    <w:rsid w:val="004A3867"/>
    <w:rsid w:val="004A5F3F"/>
    <w:rsid w:val="004A7E4C"/>
    <w:rsid w:val="004B1CD7"/>
    <w:rsid w:val="004B23FD"/>
    <w:rsid w:val="004B24BF"/>
    <w:rsid w:val="004B788F"/>
    <w:rsid w:val="004C1389"/>
    <w:rsid w:val="004C4765"/>
    <w:rsid w:val="004C489B"/>
    <w:rsid w:val="004C7641"/>
    <w:rsid w:val="004D0C6E"/>
    <w:rsid w:val="004D1114"/>
    <w:rsid w:val="004D14AE"/>
    <w:rsid w:val="004D22B0"/>
    <w:rsid w:val="004E07FA"/>
    <w:rsid w:val="004E0A7F"/>
    <w:rsid w:val="004E3F69"/>
    <w:rsid w:val="004E4145"/>
    <w:rsid w:val="004E5872"/>
    <w:rsid w:val="004E7062"/>
    <w:rsid w:val="004F32C2"/>
    <w:rsid w:val="004F424B"/>
    <w:rsid w:val="004F558F"/>
    <w:rsid w:val="004F5C68"/>
    <w:rsid w:val="00500306"/>
    <w:rsid w:val="005012E0"/>
    <w:rsid w:val="0050184D"/>
    <w:rsid w:val="00502BBF"/>
    <w:rsid w:val="0050307F"/>
    <w:rsid w:val="00510283"/>
    <w:rsid w:val="0051036A"/>
    <w:rsid w:val="00513FB3"/>
    <w:rsid w:val="005152C3"/>
    <w:rsid w:val="00517788"/>
    <w:rsid w:val="00517A8C"/>
    <w:rsid w:val="005235C6"/>
    <w:rsid w:val="0052537D"/>
    <w:rsid w:val="005258A4"/>
    <w:rsid w:val="00530969"/>
    <w:rsid w:val="00530E58"/>
    <w:rsid w:val="005327A7"/>
    <w:rsid w:val="005343D9"/>
    <w:rsid w:val="00534620"/>
    <w:rsid w:val="005474F0"/>
    <w:rsid w:val="005477A8"/>
    <w:rsid w:val="00550B34"/>
    <w:rsid w:val="00551A39"/>
    <w:rsid w:val="005536FF"/>
    <w:rsid w:val="0055402C"/>
    <w:rsid w:val="0055456E"/>
    <w:rsid w:val="005556FE"/>
    <w:rsid w:val="00562901"/>
    <w:rsid w:val="00564BBF"/>
    <w:rsid w:val="00566138"/>
    <w:rsid w:val="00572D16"/>
    <w:rsid w:val="005751F8"/>
    <w:rsid w:val="0057561A"/>
    <w:rsid w:val="00577A6E"/>
    <w:rsid w:val="00577BA4"/>
    <w:rsid w:val="00581B3F"/>
    <w:rsid w:val="00585AAC"/>
    <w:rsid w:val="00587F25"/>
    <w:rsid w:val="0059334B"/>
    <w:rsid w:val="00593B98"/>
    <w:rsid w:val="00595525"/>
    <w:rsid w:val="005A2057"/>
    <w:rsid w:val="005A347F"/>
    <w:rsid w:val="005A5CBD"/>
    <w:rsid w:val="005A6268"/>
    <w:rsid w:val="005A74A9"/>
    <w:rsid w:val="005B09C6"/>
    <w:rsid w:val="005B1C45"/>
    <w:rsid w:val="005B356F"/>
    <w:rsid w:val="005B41F6"/>
    <w:rsid w:val="005B57ED"/>
    <w:rsid w:val="005B6B47"/>
    <w:rsid w:val="005C043F"/>
    <w:rsid w:val="005C04B9"/>
    <w:rsid w:val="005C195B"/>
    <w:rsid w:val="005C2D6E"/>
    <w:rsid w:val="005D08EC"/>
    <w:rsid w:val="005D2347"/>
    <w:rsid w:val="005E621F"/>
    <w:rsid w:val="005E6E77"/>
    <w:rsid w:val="005F0392"/>
    <w:rsid w:val="005F27C6"/>
    <w:rsid w:val="005F28CF"/>
    <w:rsid w:val="005F37B5"/>
    <w:rsid w:val="005F3FF1"/>
    <w:rsid w:val="005F4226"/>
    <w:rsid w:val="005F57C4"/>
    <w:rsid w:val="005F5932"/>
    <w:rsid w:val="005F6D9D"/>
    <w:rsid w:val="00600150"/>
    <w:rsid w:val="006005CA"/>
    <w:rsid w:val="00605963"/>
    <w:rsid w:val="00607875"/>
    <w:rsid w:val="00612884"/>
    <w:rsid w:val="00613FAF"/>
    <w:rsid w:val="006178BE"/>
    <w:rsid w:val="00617DF6"/>
    <w:rsid w:val="00621050"/>
    <w:rsid w:val="00623433"/>
    <w:rsid w:val="00634DE5"/>
    <w:rsid w:val="006357CE"/>
    <w:rsid w:val="006359E1"/>
    <w:rsid w:val="0063722E"/>
    <w:rsid w:val="006377EF"/>
    <w:rsid w:val="00642376"/>
    <w:rsid w:val="006434EE"/>
    <w:rsid w:val="00644307"/>
    <w:rsid w:val="00644568"/>
    <w:rsid w:val="0064736B"/>
    <w:rsid w:val="00647486"/>
    <w:rsid w:val="006503C1"/>
    <w:rsid w:val="00650ABF"/>
    <w:rsid w:val="00651907"/>
    <w:rsid w:val="00653A69"/>
    <w:rsid w:val="00660157"/>
    <w:rsid w:val="006611D6"/>
    <w:rsid w:val="006665F6"/>
    <w:rsid w:val="00667BDD"/>
    <w:rsid w:val="00672ABE"/>
    <w:rsid w:val="006740B7"/>
    <w:rsid w:val="006760F1"/>
    <w:rsid w:val="00677B66"/>
    <w:rsid w:val="006817E8"/>
    <w:rsid w:val="00684B04"/>
    <w:rsid w:val="00686866"/>
    <w:rsid w:val="00691368"/>
    <w:rsid w:val="006916DF"/>
    <w:rsid w:val="006979BA"/>
    <w:rsid w:val="006A3873"/>
    <w:rsid w:val="006A3A07"/>
    <w:rsid w:val="006A7C17"/>
    <w:rsid w:val="006B2686"/>
    <w:rsid w:val="006B3A12"/>
    <w:rsid w:val="006B4197"/>
    <w:rsid w:val="006B41C3"/>
    <w:rsid w:val="006B6716"/>
    <w:rsid w:val="006C3F16"/>
    <w:rsid w:val="006C7D8F"/>
    <w:rsid w:val="006D033D"/>
    <w:rsid w:val="006D1394"/>
    <w:rsid w:val="006D4A47"/>
    <w:rsid w:val="006D5075"/>
    <w:rsid w:val="006D5128"/>
    <w:rsid w:val="006F44B2"/>
    <w:rsid w:val="006F5D22"/>
    <w:rsid w:val="006F6CED"/>
    <w:rsid w:val="006F6DBF"/>
    <w:rsid w:val="006F7F5D"/>
    <w:rsid w:val="0070179F"/>
    <w:rsid w:val="0070421F"/>
    <w:rsid w:val="00704D4F"/>
    <w:rsid w:val="00705EDE"/>
    <w:rsid w:val="00706E13"/>
    <w:rsid w:val="00707951"/>
    <w:rsid w:val="0071117F"/>
    <w:rsid w:val="0071682D"/>
    <w:rsid w:val="00721617"/>
    <w:rsid w:val="007232EF"/>
    <w:rsid w:val="0073023B"/>
    <w:rsid w:val="00730903"/>
    <w:rsid w:val="00731CAD"/>
    <w:rsid w:val="00734C00"/>
    <w:rsid w:val="00736DE5"/>
    <w:rsid w:val="00741AFD"/>
    <w:rsid w:val="00743742"/>
    <w:rsid w:val="007453B4"/>
    <w:rsid w:val="00746402"/>
    <w:rsid w:val="00750C5B"/>
    <w:rsid w:val="00754164"/>
    <w:rsid w:val="007560BB"/>
    <w:rsid w:val="00756F5F"/>
    <w:rsid w:val="007576A0"/>
    <w:rsid w:val="00760305"/>
    <w:rsid w:val="007626A1"/>
    <w:rsid w:val="00764A1F"/>
    <w:rsid w:val="00783038"/>
    <w:rsid w:val="00785325"/>
    <w:rsid w:val="00793EA0"/>
    <w:rsid w:val="007A03DB"/>
    <w:rsid w:val="007B0EC6"/>
    <w:rsid w:val="007B44CC"/>
    <w:rsid w:val="007B6AE6"/>
    <w:rsid w:val="007B7CCA"/>
    <w:rsid w:val="007C4125"/>
    <w:rsid w:val="007C5765"/>
    <w:rsid w:val="007C5F68"/>
    <w:rsid w:val="007C7CD5"/>
    <w:rsid w:val="007D2188"/>
    <w:rsid w:val="007D4EF1"/>
    <w:rsid w:val="007D51FF"/>
    <w:rsid w:val="007D7440"/>
    <w:rsid w:val="007E292B"/>
    <w:rsid w:val="007F4EF5"/>
    <w:rsid w:val="007F5EBF"/>
    <w:rsid w:val="0080007F"/>
    <w:rsid w:val="008077AA"/>
    <w:rsid w:val="0081031E"/>
    <w:rsid w:val="008118B3"/>
    <w:rsid w:val="00814A12"/>
    <w:rsid w:val="00817C6A"/>
    <w:rsid w:val="0082001D"/>
    <w:rsid w:val="00821D5E"/>
    <w:rsid w:val="008227BF"/>
    <w:rsid w:val="00825851"/>
    <w:rsid w:val="00826F07"/>
    <w:rsid w:val="008366CC"/>
    <w:rsid w:val="0083733E"/>
    <w:rsid w:val="008439BD"/>
    <w:rsid w:val="00847B70"/>
    <w:rsid w:val="008538B4"/>
    <w:rsid w:val="00853F8F"/>
    <w:rsid w:val="00856065"/>
    <w:rsid w:val="008616DA"/>
    <w:rsid w:val="00861E51"/>
    <w:rsid w:val="00862C50"/>
    <w:rsid w:val="00863485"/>
    <w:rsid w:val="00864003"/>
    <w:rsid w:val="00866CED"/>
    <w:rsid w:val="008700F7"/>
    <w:rsid w:val="0087203C"/>
    <w:rsid w:val="00872A6C"/>
    <w:rsid w:val="0087622D"/>
    <w:rsid w:val="00876A7D"/>
    <w:rsid w:val="00880978"/>
    <w:rsid w:val="0089107B"/>
    <w:rsid w:val="00892D7A"/>
    <w:rsid w:val="00893603"/>
    <w:rsid w:val="00895C05"/>
    <w:rsid w:val="008968B6"/>
    <w:rsid w:val="008A37B0"/>
    <w:rsid w:val="008A41F3"/>
    <w:rsid w:val="008A577A"/>
    <w:rsid w:val="008A6C2D"/>
    <w:rsid w:val="008A7B64"/>
    <w:rsid w:val="008B08BE"/>
    <w:rsid w:val="008B106C"/>
    <w:rsid w:val="008B1F2D"/>
    <w:rsid w:val="008B26E0"/>
    <w:rsid w:val="008B2DDC"/>
    <w:rsid w:val="008B4943"/>
    <w:rsid w:val="008B7240"/>
    <w:rsid w:val="008C09F6"/>
    <w:rsid w:val="008C1E5D"/>
    <w:rsid w:val="008C3F32"/>
    <w:rsid w:val="008C59F8"/>
    <w:rsid w:val="008C790D"/>
    <w:rsid w:val="008D2F08"/>
    <w:rsid w:val="008D3390"/>
    <w:rsid w:val="008D35BE"/>
    <w:rsid w:val="008D6442"/>
    <w:rsid w:val="008E1798"/>
    <w:rsid w:val="008E3F66"/>
    <w:rsid w:val="008F0D25"/>
    <w:rsid w:val="008F13DA"/>
    <w:rsid w:val="008F1C7A"/>
    <w:rsid w:val="008F6F7F"/>
    <w:rsid w:val="009014C3"/>
    <w:rsid w:val="00902EE5"/>
    <w:rsid w:val="00911004"/>
    <w:rsid w:val="00913560"/>
    <w:rsid w:val="00916693"/>
    <w:rsid w:val="00920718"/>
    <w:rsid w:val="00920B04"/>
    <w:rsid w:val="00923C22"/>
    <w:rsid w:val="00927481"/>
    <w:rsid w:val="0093026B"/>
    <w:rsid w:val="00931C33"/>
    <w:rsid w:val="009335A1"/>
    <w:rsid w:val="00933F90"/>
    <w:rsid w:val="009341E0"/>
    <w:rsid w:val="00945024"/>
    <w:rsid w:val="0094686E"/>
    <w:rsid w:val="0095669E"/>
    <w:rsid w:val="00957D33"/>
    <w:rsid w:val="00963D29"/>
    <w:rsid w:val="00966D37"/>
    <w:rsid w:val="00967BBD"/>
    <w:rsid w:val="00971BD4"/>
    <w:rsid w:val="00975554"/>
    <w:rsid w:val="00975ABC"/>
    <w:rsid w:val="009763A2"/>
    <w:rsid w:val="00976C81"/>
    <w:rsid w:val="00977764"/>
    <w:rsid w:val="009812D4"/>
    <w:rsid w:val="0098338A"/>
    <w:rsid w:val="00983B2E"/>
    <w:rsid w:val="00983C6B"/>
    <w:rsid w:val="0098522C"/>
    <w:rsid w:val="009854F3"/>
    <w:rsid w:val="009867D7"/>
    <w:rsid w:val="00986EA3"/>
    <w:rsid w:val="00987442"/>
    <w:rsid w:val="00987813"/>
    <w:rsid w:val="009921C6"/>
    <w:rsid w:val="00992877"/>
    <w:rsid w:val="009928F9"/>
    <w:rsid w:val="0099350B"/>
    <w:rsid w:val="009938D6"/>
    <w:rsid w:val="00993957"/>
    <w:rsid w:val="009A0E73"/>
    <w:rsid w:val="009A1B32"/>
    <w:rsid w:val="009A2716"/>
    <w:rsid w:val="009A3F37"/>
    <w:rsid w:val="009B3571"/>
    <w:rsid w:val="009B52E0"/>
    <w:rsid w:val="009B642C"/>
    <w:rsid w:val="009C2799"/>
    <w:rsid w:val="009C2D09"/>
    <w:rsid w:val="009C2DA1"/>
    <w:rsid w:val="009C762D"/>
    <w:rsid w:val="009D52FB"/>
    <w:rsid w:val="009D6752"/>
    <w:rsid w:val="009D7022"/>
    <w:rsid w:val="009E13F6"/>
    <w:rsid w:val="009E1AB0"/>
    <w:rsid w:val="009E5512"/>
    <w:rsid w:val="009E7200"/>
    <w:rsid w:val="009F150F"/>
    <w:rsid w:val="009F17A6"/>
    <w:rsid w:val="009F194A"/>
    <w:rsid w:val="009F3EC7"/>
    <w:rsid w:val="00A041E5"/>
    <w:rsid w:val="00A143AE"/>
    <w:rsid w:val="00A17A28"/>
    <w:rsid w:val="00A20ACA"/>
    <w:rsid w:val="00A22613"/>
    <w:rsid w:val="00A23498"/>
    <w:rsid w:val="00A23F39"/>
    <w:rsid w:val="00A253F7"/>
    <w:rsid w:val="00A30D44"/>
    <w:rsid w:val="00A32B7D"/>
    <w:rsid w:val="00A410F7"/>
    <w:rsid w:val="00A433A4"/>
    <w:rsid w:val="00A45BC7"/>
    <w:rsid w:val="00A4729E"/>
    <w:rsid w:val="00A53F1F"/>
    <w:rsid w:val="00A547D7"/>
    <w:rsid w:val="00A567BA"/>
    <w:rsid w:val="00A60A96"/>
    <w:rsid w:val="00A60D7B"/>
    <w:rsid w:val="00A61061"/>
    <w:rsid w:val="00A61596"/>
    <w:rsid w:val="00A63106"/>
    <w:rsid w:val="00A63721"/>
    <w:rsid w:val="00A6454D"/>
    <w:rsid w:val="00A64B4D"/>
    <w:rsid w:val="00A66090"/>
    <w:rsid w:val="00A70209"/>
    <w:rsid w:val="00A72222"/>
    <w:rsid w:val="00A7324D"/>
    <w:rsid w:val="00A75EA0"/>
    <w:rsid w:val="00A75FA9"/>
    <w:rsid w:val="00A775B1"/>
    <w:rsid w:val="00A81969"/>
    <w:rsid w:val="00A81C3A"/>
    <w:rsid w:val="00A83683"/>
    <w:rsid w:val="00A84E76"/>
    <w:rsid w:val="00A852A4"/>
    <w:rsid w:val="00A858E0"/>
    <w:rsid w:val="00A86186"/>
    <w:rsid w:val="00A87438"/>
    <w:rsid w:val="00A924E9"/>
    <w:rsid w:val="00A92F42"/>
    <w:rsid w:val="00A93C57"/>
    <w:rsid w:val="00A93E88"/>
    <w:rsid w:val="00A95141"/>
    <w:rsid w:val="00AA3654"/>
    <w:rsid w:val="00AA39CF"/>
    <w:rsid w:val="00AA4618"/>
    <w:rsid w:val="00AA607F"/>
    <w:rsid w:val="00AB09FE"/>
    <w:rsid w:val="00AB1B28"/>
    <w:rsid w:val="00AB4D5A"/>
    <w:rsid w:val="00AB6254"/>
    <w:rsid w:val="00AC3F8D"/>
    <w:rsid w:val="00AC4FA0"/>
    <w:rsid w:val="00AD00B2"/>
    <w:rsid w:val="00AD1A92"/>
    <w:rsid w:val="00AE0AE5"/>
    <w:rsid w:val="00AE2E25"/>
    <w:rsid w:val="00AE4566"/>
    <w:rsid w:val="00AE6E47"/>
    <w:rsid w:val="00AF0985"/>
    <w:rsid w:val="00AF0EC9"/>
    <w:rsid w:val="00AF336F"/>
    <w:rsid w:val="00AF49FA"/>
    <w:rsid w:val="00B0192D"/>
    <w:rsid w:val="00B05853"/>
    <w:rsid w:val="00B05BDA"/>
    <w:rsid w:val="00B11039"/>
    <w:rsid w:val="00B13EF3"/>
    <w:rsid w:val="00B14202"/>
    <w:rsid w:val="00B15210"/>
    <w:rsid w:val="00B224A6"/>
    <w:rsid w:val="00B244FA"/>
    <w:rsid w:val="00B26373"/>
    <w:rsid w:val="00B3280C"/>
    <w:rsid w:val="00B35F41"/>
    <w:rsid w:val="00B3607B"/>
    <w:rsid w:val="00B418D1"/>
    <w:rsid w:val="00B41B1D"/>
    <w:rsid w:val="00B4422E"/>
    <w:rsid w:val="00B44ED6"/>
    <w:rsid w:val="00B454A9"/>
    <w:rsid w:val="00B4706D"/>
    <w:rsid w:val="00B47DC9"/>
    <w:rsid w:val="00B51325"/>
    <w:rsid w:val="00B51A2E"/>
    <w:rsid w:val="00B53DE5"/>
    <w:rsid w:val="00B54BC1"/>
    <w:rsid w:val="00B57E7C"/>
    <w:rsid w:val="00B63660"/>
    <w:rsid w:val="00B64BE3"/>
    <w:rsid w:val="00B673D3"/>
    <w:rsid w:val="00B674DD"/>
    <w:rsid w:val="00B70F58"/>
    <w:rsid w:val="00B72998"/>
    <w:rsid w:val="00B82386"/>
    <w:rsid w:val="00B86A28"/>
    <w:rsid w:val="00B9212F"/>
    <w:rsid w:val="00B92C07"/>
    <w:rsid w:val="00B97570"/>
    <w:rsid w:val="00BA2E54"/>
    <w:rsid w:val="00BA3A27"/>
    <w:rsid w:val="00BB1BB4"/>
    <w:rsid w:val="00BB27C9"/>
    <w:rsid w:val="00BB317F"/>
    <w:rsid w:val="00BB364F"/>
    <w:rsid w:val="00BB47B3"/>
    <w:rsid w:val="00BC1508"/>
    <w:rsid w:val="00BC373A"/>
    <w:rsid w:val="00BC7347"/>
    <w:rsid w:val="00BD3EF0"/>
    <w:rsid w:val="00BD519C"/>
    <w:rsid w:val="00BD6D7E"/>
    <w:rsid w:val="00BD6F58"/>
    <w:rsid w:val="00BE4774"/>
    <w:rsid w:val="00BE4C23"/>
    <w:rsid w:val="00BE4DBD"/>
    <w:rsid w:val="00BE7677"/>
    <w:rsid w:val="00BF184D"/>
    <w:rsid w:val="00BF6143"/>
    <w:rsid w:val="00C00964"/>
    <w:rsid w:val="00C02BA3"/>
    <w:rsid w:val="00C03D6A"/>
    <w:rsid w:val="00C052CC"/>
    <w:rsid w:val="00C052FB"/>
    <w:rsid w:val="00C10B8D"/>
    <w:rsid w:val="00C10C57"/>
    <w:rsid w:val="00C1214C"/>
    <w:rsid w:val="00C12561"/>
    <w:rsid w:val="00C13AB0"/>
    <w:rsid w:val="00C1549E"/>
    <w:rsid w:val="00C17664"/>
    <w:rsid w:val="00C220ED"/>
    <w:rsid w:val="00C253BD"/>
    <w:rsid w:val="00C26A02"/>
    <w:rsid w:val="00C26F00"/>
    <w:rsid w:val="00C30818"/>
    <w:rsid w:val="00C30FFB"/>
    <w:rsid w:val="00C3225E"/>
    <w:rsid w:val="00C3442E"/>
    <w:rsid w:val="00C34B61"/>
    <w:rsid w:val="00C354F0"/>
    <w:rsid w:val="00C41AED"/>
    <w:rsid w:val="00C42B2F"/>
    <w:rsid w:val="00C457D1"/>
    <w:rsid w:val="00C459C0"/>
    <w:rsid w:val="00C4755A"/>
    <w:rsid w:val="00C50D61"/>
    <w:rsid w:val="00C535A5"/>
    <w:rsid w:val="00C554DE"/>
    <w:rsid w:val="00C5582E"/>
    <w:rsid w:val="00C55B77"/>
    <w:rsid w:val="00C56B1B"/>
    <w:rsid w:val="00C57121"/>
    <w:rsid w:val="00C64B06"/>
    <w:rsid w:val="00C65684"/>
    <w:rsid w:val="00C73A2D"/>
    <w:rsid w:val="00C85867"/>
    <w:rsid w:val="00C8706F"/>
    <w:rsid w:val="00C90827"/>
    <w:rsid w:val="00C95F6E"/>
    <w:rsid w:val="00C969AD"/>
    <w:rsid w:val="00C96CCD"/>
    <w:rsid w:val="00CA042B"/>
    <w:rsid w:val="00CA2C68"/>
    <w:rsid w:val="00CA3682"/>
    <w:rsid w:val="00CA6657"/>
    <w:rsid w:val="00CB02BB"/>
    <w:rsid w:val="00CB318C"/>
    <w:rsid w:val="00CB361C"/>
    <w:rsid w:val="00CB68DC"/>
    <w:rsid w:val="00CC6C36"/>
    <w:rsid w:val="00CD051B"/>
    <w:rsid w:val="00CD4114"/>
    <w:rsid w:val="00CE252F"/>
    <w:rsid w:val="00CE3AC2"/>
    <w:rsid w:val="00CE6244"/>
    <w:rsid w:val="00CE6840"/>
    <w:rsid w:val="00CF5DD2"/>
    <w:rsid w:val="00D054C7"/>
    <w:rsid w:val="00D06D1E"/>
    <w:rsid w:val="00D06F3E"/>
    <w:rsid w:val="00D07635"/>
    <w:rsid w:val="00D127F9"/>
    <w:rsid w:val="00D277EB"/>
    <w:rsid w:val="00D320E1"/>
    <w:rsid w:val="00D3322B"/>
    <w:rsid w:val="00D33C26"/>
    <w:rsid w:val="00D33D93"/>
    <w:rsid w:val="00D3581D"/>
    <w:rsid w:val="00D373B6"/>
    <w:rsid w:val="00D3795D"/>
    <w:rsid w:val="00D40DA5"/>
    <w:rsid w:val="00D4566D"/>
    <w:rsid w:val="00D46367"/>
    <w:rsid w:val="00D52EC4"/>
    <w:rsid w:val="00D61213"/>
    <w:rsid w:val="00D61BEE"/>
    <w:rsid w:val="00D6589E"/>
    <w:rsid w:val="00D7157B"/>
    <w:rsid w:val="00D7682A"/>
    <w:rsid w:val="00D77072"/>
    <w:rsid w:val="00D8064E"/>
    <w:rsid w:val="00D81AA0"/>
    <w:rsid w:val="00D82534"/>
    <w:rsid w:val="00D82F6A"/>
    <w:rsid w:val="00D85A22"/>
    <w:rsid w:val="00D90DC2"/>
    <w:rsid w:val="00D92B5C"/>
    <w:rsid w:val="00D93F03"/>
    <w:rsid w:val="00D941E6"/>
    <w:rsid w:val="00D94249"/>
    <w:rsid w:val="00D95969"/>
    <w:rsid w:val="00DA0AEA"/>
    <w:rsid w:val="00DA1328"/>
    <w:rsid w:val="00DA2621"/>
    <w:rsid w:val="00DA2B92"/>
    <w:rsid w:val="00DA6535"/>
    <w:rsid w:val="00DA656A"/>
    <w:rsid w:val="00DA66D5"/>
    <w:rsid w:val="00DA705A"/>
    <w:rsid w:val="00DA713B"/>
    <w:rsid w:val="00DB3F37"/>
    <w:rsid w:val="00DB4E42"/>
    <w:rsid w:val="00DC04C6"/>
    <w:rsid w:val="00DC1730"/>
    <w:rsid w:val="00DC64CA"/>
    <w:rsid w:val="00DC69C9"/>
    <w:rsid w:val="00DC72EE"/>
    <w:rsid w:val="00DD136A"/>
    <w:rsid w:val="00DD6A40"/>
    <w:rsid w:val="00DD6B76"/>
    <w:rsid w:val="00DE1DA9"/>
    <w:rsid w:val="00DE448D"/>
    <w:rsid w:val="00DE4501"/>
    <w:rsid w:val="00DE572F"/>
    <w:rsid w:val="00DE793F"/>
    <w:rsid w:val="00DF276F"/>
    <w:rsid w:val="00DF45D9"/>
    <w:rsid w:val="00E00E9E"/>
    <w:rsid w:val="00E115DA"/>
    <w:rsid w:val="00E14F56"/>
    <w:rsid w:val="00E16800"/>
    <w:rsid w:val="00E1726D"/>
    <w:rsid w:val="00E20F7C"/>
    <w:rsid w:val="00E2505B"/>
    <w:rsid w:val="00E2653A"/>
    <w:rsid w:val="00E265DC"/>
    <w:rsid w:val="00E277CD"/>
    <w:rsid w:val="00E32E71"/>
    <w:rsid w:val="00E34646"/>
    <w:rsid w:val="00E35CAA"/>
    <w:rsid w:val="00E36013"/>
    <w:rsid w:val="00E36232"/>
    <w:rsid w:val="00E377DA"/>
    <w:rsid w:val="00E37BCC"/>
    <w:rsid w:val="00E415FA"/>
    <w:rsid w:val="00E4161C"/>
    <w:rsid w:val="00E427D6"/>
    <w:rsid w:val="00E4300E"/>
    <w:rsid w:val="00E43BDD"/>
    <w:rsid w:val="00E44419"/>
    <w:rsid w:val="00E463B5"/>
    <w:rsid w:val="00E46D2E"/>
    <w:rsid w:val="00E47D65"/>
    <w:rsid w:val="00E52E97"/>
    <w:rsid w:val="00E539D3"/>
    <w:rsid w:val="00E5628C"/>
    <w:rsid w:val="00E56A81"/>
    <w:rsid w:val="00E62BFF"/>
    <w:rsid w:val="00E67AB2"/>
    <w:rsid w:val="00E70C93"/>
    <w:rsid w:val="00E714C5"/>
    <w:rsid w:val="00E71F2F"/>
    <w:rsid w:val="00E722E2"/>
    <w:rsid w:val="00E74302"/>
    <w:rsid w:val="00E80D7F"/>
    <w:rsid w:val="00E838B1"/>
    <w:rsid w:val="00E83B15"/>
    <w:rsid w:val="00E85ED4"/>
    <w:rsid w:val="00E8704C"/>
    <w:rsid w:val="00E91461"/>
    <w:rsid w:val="00E91745"/>
    <w:rsid w:val="00E9266A"/>
    <w:rsid w:val="00E93F5B"/>
    <w:rsid w:val="00E95A16"/>
    <w:rsid w:val="00E97AF6"/>
    <w:rsid w:val="00E97BD6"/>
    <w:rsid w:val="00EA624C"/>
    <w:rsid w:val="00EA7259"/>
    <w:rsid w:val="00EB0160"/>
    <w:rsid w:val="00EB1C3C"/>
    <w:rsid w:val="00EB5676"/>
    <w:rsid w:val="00EC1728"/>
    <w:rsid w:val="00EC27D5"/>
    <w:rsid w:val="00EC2B0B"/>
    <w:rsid w:val="00EC2B35"/>
    <w:rsid w:val="00EC2D76"/>
    <w:rsid w:val="00ED049F"/>
    <w:rsid w:val="00ED2092"/>
    <w:rsid w:val="00ED5014"/>
    <w:rsid w:val="00ED50FF"/>
    <w:rsid w:val="00ED5141"/>
    <w:rsid w:val="00ED716B"/>
    <w:rsid w:val="00EE2159"/>
    <w:rsid w:val="00EE37D4"/>
    <w:rsid w:val="00EE4F36"/>
    <w:rsid w:val="00EE51FF"/>
    <w:rsid w:val="00EF1CF6"/>
    <w:rsid w:val="00EF2305"/>
    <w:rsid w:val="00F00425"/>
    <w:rsid w:val="00F04050"/>
    <w:rsid w:val="00F05228"/>
    <w:rsid w:val="00F1222A"/>
    <w:rsid w:val="00F12774"/>
    <w:rsid w:val="00F1292F"/>
    <w:rsid w:val="00F1507A"/>
    <w:rsid w:val="00F211F2"/>
    <w:rsid w:val="00F24E99"/>
    <w:rsid w:val="00F27AB7"/>
    <w:rsid w:val="00F3202F"/>
    <w:rsid w:val="00F408D4"/>
    <w:rsid w:val="00F429C6"/>
    <w:rsid w:val="00F47705"/>
    <w:rsid w:val="00F54ECA"/>
    <w:rsid w:val="00F60D48"/>
    <w:rsid w:val="00F6282F"/>
    <w:rsid w:val="00F72F77"/>
    <w:rsid w:val="00F77150"/>
    <w:rsid w:val="00F808F6"/>
    <w:rsid w:val="00F8408B"/>
    <w:rsid w:val="00F93B82"/>
    <w:rsid w:val="00F97FD6"/>
    <w:rsid w:val="00FA3D3E"/>
    <w:rsid w:val="00FA59B8"/>
    <w:rsid w:val="00FA6F33"/>
    <w:rsid w:val="00FA7109"/>
    <w:rsid w:val="00FA7506"/>
    <w:rsid w:val="00FB09B4"/>
    <w:rsid w:val="00FB53A6"/>
    <w:rsid w:val="00FB72DA"/>
    <w:rsid w:val="00FC132D"/>
    <w:rsid w:val="00FC19B5"/>
    <w:rsid w:val="00FC591F"/>
    <w:rsid w:val="00FC60E1"/>
    <w:rsid w:val="00FD25A9"/>
    <w:rsid w:val="00FD4AD9"/>
    <w:rsid w:val="00FD7334"/>
    <w:rsid w:val="00FD747B"/>
    <w:rsid w:val="00FE4D8A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C01B1"/>
  <w15:chartTrackingRefBased/>
  <w15:docId w15:val="{3133C458-29C6-4AF2-87ED-54DCFE01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673D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81C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5ED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340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43400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1721D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AC4FA0"/>
  </w:style>
  <w:style w:type="character" w:styleId="Hyperlink">
    <w:name w:val="Hyperlink"/>
    <w:rsid w:val="00C12561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7D51FF"/>
  </w:style>
  <w:style w:type="paragraph" w:styleId="PargrafodaLista">
    <w:name w:val="List Paragraph"/>
    <w:basedOn w:val="Normal"/>
    <w:uiPriority w:val="34"/>
    <w:qFormat/>
    <w:rsid w:val="007232EF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232EF"/>
    <w:pPr>
      <w:spacing w:before="100" w:beforeAutospacing="1" w:after="100" w:afterAutospacing="1"/>
    </w:pPr>
    <w:rPr>
      <w:sz w:val="24"/>
      <w:szCs w:val="24"/>
    </w:rPr>
  </w:style>
  <w:style w:type="character" w:customStyle="1" w:styleId="info">
    <w:name w:val="info"/>
    <w:rsid w:val="007232EF"/>
  </w:style>
  <w:style w:type="table" w:styleId="Tabelacomgrade">
    <w:name w:val="Table Grid"/>
    <w:basedOn w:val="Tabelanormal"/>
    <w:uiPriority w:val="39"/>
    <w:rsid w:val="000C11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DC72EE"/>
    <w:pPr>
      <w:jc w:val="both"/>
    </w:pPr>
    <w:rPr>
      <w:rFonts w:ascii="Arial" w:hAnsi="Arial" w:cs="Arial"/>
      <w:b/>
      <w:bCs/>
      <w:szCs w:val="24"/>
      <w:lang w:eastAsia="en-US"/>
    </w:rPr>
  </w:style>
  <w:style w:type="character" w:customStyle="1" w:styleId="CorpodetextoChar">
    <w:name w:val="Corpo de texto Char"/>
    <w:link w:val="Corpodetexto"/>
    <w:rsid w:val="00DC72EE"/>
    <w:rPr>
      <w:rFonts w:ascii="Arial" w:hAnsi="Arial" w:cs="Arial"/>
      <w:b/>
      <w:bCs/>
      <w:szCs w:val="24"/>
      <w:lang w:eastAsia="en-US"/>
    </w:rPr>
  </w:style>
  <w:style w:type="character" w:styleId="HiperlinkVisitado">
    <w:name w:val="FollowedHyperlink"/>
    <w:rsid w:val="00CA3682"/>
    <w:rPr>
      <w:color w:val="800080"/>
      <w:u w:val="single"/>
    </w:rPr>
  </w:style>
  <w:style w:type="paragraph" w:customStyle="1" w:styleId="m-7471141772192344144msolistparagraph">
    <w:name w:val="m_-7471141772192344144msolistparagraph"/>
    <w:basedOn w:val="Normal"/>
    <w:rsid w:val="00613FAF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linkpg">
    <w:name w:val="linkpg"/>
    <w:rsid w:val="00A775B1"/>
  </w:style>
  <w:style w:type="character" w:customStyle="1" w:styleId="Ttulo2Char">
    <w:name w:val="Título 2 Char"/>
    <w:link w:val="Ttulo2"/>
    <w:semiHidden/>
    <w:rsid w:val="00381CC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E85ED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1Char">
    <w:name w:val="Título 1 Char"/>
    <w:link w:val="Ttulo1"/>
    <w:rsid w:val="00B673D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Refdecomentrio">
    <w:name w:val="annotation reference"/>
    <w:rsid w:val="00C3081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30818"/>
  </w:style>
  <w:style w:type="character" w:customStyle="1" w:styleId="TextodecomentrioChar">
    <w:name w:val="Texto de comentário Char"/>
    <w:basedOn w:val="Fontepargpadro"/>
    <w:link w:val="Textodecomentrio"/>
    <w:rsid w:val="00C30818"/>
  </w:style>
  <w:style w:type="paragraph" w:styleId="Assuntodocomentrio">
    <w:name w:val="annotation subject"/>
    <w:basedOn w:val="Textodecomentrio"/>
    <w:next w:val="Textodecomentrio"/>
    <w:link w:val="AssuntodocomentrioChar"/>
    <w:rsid w:val="00C30818"/>
    <w:rPr>
      <w:b/>
      <w:bCs/>
    </w:rPr>
  </w:style>
  <w:style w:type="character" w:customStyle="1" w:styleId="AssuntodocomentrioChar">
    <w:name w:val="Assunto do comentário Char"/>
    <w:link w:val="Assuntodocomentrio"/>
    <w:rsid w:val="00C30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oprev@taio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236E-E101-4656-A45C-4EC4D410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1305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Links>
    <vt:vector size="6" baseType="variant">
      <vt:variant>
        <vt:i4>4849763</vt:i4>
      </vt:variant>
      <vt:variant>
        <vt:i4>0</vt:i4>
      </vt:variant>
      <vt:variant>
        <vt:i4>0</vt:i4>
      </vt:variant>
      <vt:variant>
        <vt:i4>5</vt:i4>
      </vt:variant>
      <vt:variant>
        <vt:lpwstr>mailto:taioprev@taio.sc.gov.br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Valmor Chicato</dc:creator>
  <cp:keywords/>
  <cp:lastModifiedBy>Tayse Ariane</cp:lastModifiedBy>
  <cp:revision>2</cp:revision>
  <cp:lastPrinted>2025-11-28T13:14:00Z</cp:lastPrinted>
  <dcterms:created xsi:type="dcterms:W3CDTF">2026-07-02T19:32:00Z</dcterms:created>
  <dcterms:modified xsi:type="dcterms:W3CDTF">2026-07-02T19:32:00Z</dcterms:modified>
</cp:coreProperties>
</file>