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2BC69" w14:textId="6E7B5CD3" w:rsidR="00646FA2" w:rsidRDefault="003F1A54">
      <w:pPr>
        <w:tabs>
          <w:tab w:val="left" w:pos="7371"/>
        </w:tabs>
        <w:spacing w:line="360" w:lineRule="auto"/>
        <w:ind w:left="0" w:hanging="2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ATA N° </w:t>
      </w:r>
      <w:r w:rsidR="00745E45">
        <w:rPr>
          <w:rFonts w:ascii="Arial" w:eastAsia="Arial" w:hAnsi="Arial" w:cs="Arial"/>
          <w:b/>
          <w:sz w:val="24"/>
          <w:szCs w:val="24"/>
          <w:u w:val="single"/>
        </w:rPr>
        <w:t>11</w:t>
      </w:r>
      <w:r w:rsidR="003F7978">
        <w:rPr>
          <w:rFonts w:ascii="Arial" w:eastAsia="Arial" w:hAnsi="Arial" w:cs="Arial"/>
          <w:b/>
          <w:sz w:val="24"/>
          <w:szCs w:val="24"/>
          <w:u w:val="single"/>
        </w:rPr>
        <w:t xml:space="preserve">/2024 </w:t>
      </w:r>
      <w:r w:rsidR="00745E45">
        <w:rPr>
          <w:rFonts w:ascii="Arial" w:eastAsia="Arial" w:hAnsi="Arial" w:cs="Arial"/>
          <w:b/>
          <w:sz w:val="24"/>
          <w:szCs w:val="24"/>
          <w:u w:val="single"/>
        </w:rPr>
        <w:t>19.11.2024</w:t>
      </w:r>
    </w:p>
    <w:p w14:paraId="4662EA73" w14:textId="77777777" w:rsidR="00646FA2" w:rsidRDefault="003F1A54">
      <w:pPr>
        <w:spacing w:line="360" w:lineRule="auto"/>
        <w:ind w:left="0" w:hanging="2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REUNIÃO ORDINÁRIA DO COMITÊ DE INVESTIMENTOS DO TAIOPREV </w:t>
      </w:r>
    </w:p>
    <w:p w14:paraId="1B26F6E9" w14:textId="5509AD2D" w:rsidR="00BD6555" w:rsidRDefault="003F1A54" w:rsidP="00BD6555">
      <w:pPr>
        <w:spacing w:line="360" w:lineRule="auto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Ata da reunião ordinária do Comitê de Investimentos do TAIOPREV – Instituto de Previdência Social dos Servidores Públicos do Município de Taió – SC. Ao </w:t>
      </w:r>
      <w:r w:rsidR="00745E45">
        <w:rPr>
          <w:rFonts w:ascii="Arial" w:eastAsia="Arial" w:hAnsi="Arial" w:cs="Arial"/>
          <w:sz w:val="24"/>
          <w:szCs w:val="24"/>
        </w:rPr>
        <w:t>d</w:t>
      </w:r>
      <w:r w:rsidR="001E4A07">
        <w:rPr>
          <w:rFonts w:ascii="Arial" w:eastAsia="Arial" w:hAnsi="Arial" w:cs="Arial"/>
          <w:sz w:val="24"/>
          <w:szCs w:val="24"/>
        </w:rPr>
        <w:t>é</w:t>
      </w:r>
      <w:r w:rsidR="00745E45">
        <w:rPr>
          <w:rFonts w:ascii="Arial" w:eastAsia="Arial" w:hAnsi="Arial" w:cs="Arial"/>
          <w:sz w:val="24"/>
          <w:szCs w:val="24"/>
        </w:rPr>
        <w:t>cimo nono dia</w:t>
      </w:r>
      <w:r w:rsidR="00AE5F76">
        <w:rPr>
          <w:rFonts w:ascii="Arial" w:eastAsia="Arial" w:hAnsi="Arial" w:cs="Arial"/>
          <w:sz w:val="24"/>
          <w:szCs w:val="24"/>
        </w:rPr>
        <w:t xml:space="preserve"> do mês de </w:t>
      </w:r>
      <w:r w:rsidR="00745E45">
        <w:rPr>
          <w:rFonts w:ascii="Arial" w:eastAsia="Arial" w:hAnsi="Arial" w:cs="Arial"/>
          <w:sz w:val="24"/>
          <w:szCs w:val="24"/>
        </w:rPr>
        <w:t>novembro</w:t>
      </w:r>
      <w:r w:rsidR="00E85C6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 dois mil e vinte e quatro, reuniram-se os seguintes membros do Comitê de Investimentos na sala de reuniões do TAIÓPREV: Tayse Ariane Geremias, Vanessa </w:t>
      </w:r>
      <w:proofErr w:type="spellStart"/>
      <w:r>
        <w:rPr>
          <w:rFonts w:ascii="Arial" w:eastAsia="Arial" w:hAnsi="Arial" w:cs="Arial"/>
          <w:sz w:val="24"/>
          <w:szCs w:val="24"/>
        </w:rPr>
        <w:t>Manchein</w:t>
      </w:r>
      <w:proofErr w:type="spellEnd"/>
      <w:r w:rsidR="00745E45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745E45">
        <w:rPr>
          <w:rFonts w:ascii="Arial" w:eastAsia="Arial" w:hAnsi="Arial" w:cs="Arial"/>
          <w:sz w:val="24"/>
          <w:szCs w:val="24"/>
        </w:rPr>
        <w:t>Indianara</w:t>
      </w:r>
      <w:proofErr w:type="spellEnd"/>
      <w:r w:rsidR="00745E4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745E45">
        <w:rPr>
          <w:rFonts w:ascii="Arial" w:eastAsia="Arial" w:hAnsi="Arial" w:cs="Arial"/>
          <w:sz w:val="24"/>
          <w:szCs w:val="24"/>
        </w:rPr>
        <w:t>Seman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Irinéia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Lurdes Cardoso Baldessar</w:t>
      </w:r>
      <w:r w:rsidR="001E4A07">
        <w:rPr>
          <w:rFonts w:ascii="Arial" w:eastAsia="Arial" w:hAnsi="Arial" w:cs="Arial"/>
          <w:sz w:val="24"/>
          <w:szCs w:val="24"/>
        </w:rPr>
        <w:t xml:space="preserve"> através do aplicativo “google </w:t>
      </w:r>
      <w:proofErr w:type="spellStart"/>
      <w:r w:rsidR="001E4A07">
        <w:rPr>
          <w:rFonts w:ascii="Arial" w:eastAsia="Arial" w:hAnsi="Arial" w:cs="Arial"/>
          <w:sz w:val="24"/>
          <w:szCs w:val="24"/>
        </w:rPr>
        <w:t>meet</w:t>
      </w:r>
      <w:proofErr w:type="spellEnd"/>
      <w:r w:rsidR="001E4A07"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 xml:space="preserve">. A reunião foi aberta </w:t>
      </w:r>
      <w:r w:rsidR="00A710F7">
        <w:rPr>
          <w:rFonts w:ascii="Arial" w:eastAsia="Arial" w:hAnsi="Arial" w:cs="Arial"/>
          <w:sz w:val="24"/>
          <w:szCs w:val="24"/>
        </w:rPr>
        <w:t xml:space="preserve">por </w:t>
      </w:r>
      <w:r w:rsidR="004414FA">
        <w:rPr>
          <w:rFonts w:ascii="Arial" w:eastAsia="Arial" w:hAnsi="Arial" w:cs="Arial"/>
          <w:sz w:val="24"/>
          <w:szCs w:val="24"/>
        </w:rPr>
        <w:t>Tayse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A710F7">
        <w:rPr>
          <w:rFonts w:ascii="Arial" w:eastAsia="Arial" w:hAnsi="Arial" w:cs="Arial"/>
          <w:sz w:val="24"/>
          <w:szCs w:val="24"/>
        </w:rPr>
        <w:t>que cumprimentou a todos e leu a pauta da reunião, sendo este,</w:t>
      </w:r>
      <w:r w:rsidR="00CE531E" w:rsidRPr="00CE531E">
        <w:t xml:space="preserve"> </w:t>
      </w:r>
      <w:r w:rsidR="00CE531E" w:rsidRPr="00CE531E">
        <w:rPr>
          <w:rFonts w:ascii="Arial" w:eastAsia="Arial" w:hAnsi="Arial" w:cs="Arial"/>
          <w:sz w:val="24"/>
          <w:szCs w:val="24"/>
        </w:rPr>
        <w:t>1.</w:t>
      </w:r>
      <w:r w:rsidR="007C09B5">
        <w:rPr>
          <w:rFonts w:ascii="Arial" w:eastAsia="Arial" w:hAnsi="Arial" w:cs="Arial"/>
          <w:sz w:val="24"/>
          <w:szCs w:val="24"/>
        </w:rPr>
        <w:t xml:space="preserve"> </w:t>
      </w:r>
      <w:r w:rsidR="00CE531E" w:rsidRPr="00CE531E">
        <w:rPr>
          <w:rFonts w:ascii="Arial" w:eastAsia="Arial" w:hAnsi="Arial" w:cs="Arial"/>
          <w:sz w:val="24"/>
          <w:szCs w:val="24"/>
        </w:rPr>
        <w:t>Leitura e aprovação da ata anterior</w:t>
      </w:r>
      <w:r w:rsidR="00CE531E">
        <w:rPr>
          <w:rFonts w:ascii="Arial" w:eastAsia="Arial" w:hAnsi="Arial" w:cs="Arial"/>
          <w:sz w:val="24"/>
          <w:szCs w:val="24"/>
        </w:rPr>
        <w:t xml:space="preserve">; </w:t>
      </w:r>
      <w:r w:rsidR="00CE531E" w:rsidRPr="00CE531E">
        <w:rPr>
          <w:rFonts w:ascii="Arial" w:eastAsia="Arial" w:hAnsi="Arial" w:cs="Arial"/>
          <w:sz w:val="24"/>
          <w:szCs w:val="24"/>
        </w:rPr>
        <w:t>2.</w:t>
      </w:r>
      <w:r w:rsidR="002F4340">
        <w:rPr>
          <w:rFonts w:ascii="Arial" w:eastAsia="Arial" w:hAnsi="Arial" w:cs="Arial"/>
          <w:sz w:val="24"/>
          <w:szCs w:val="24"/>
        </w:rPr>
        <w:t xml:space="preserve"> </w:t>
      </w:r>
      <w:r w:rsidR="00CE531E" w:rsidRPr="00CE531E">
        <w:rPr>
          <w:rFonts w:ascii="Arial" w:eastAsia="Arial" w:hAnsi="Arial" w:cs="Arial"/>
          <w:sz w:val="24"/>
          <w:szCs w:val="24"/>
        </w:rPr>
        <w:t>Apresentação do cenário econômico – Assessoria de investimentos</w:t>
      </w:r>
      <w:r w:rsidR="00CE531E">
        <w:rPr>
          <w:rFonts w:ascii="Arial" w:eastAsia="Arial" w:hAnsi="Arial" w:cs="Arial"/>
          <w:sz w:val="24"/>
          <w:szCs w:val="24"/>
        </w:rPr>
        <w:t xml:space="preserve">; </w:t>
      </w:r>
      <w:r w:rsidR="00CE531E" w:rsidRPr="00CE531E">
        <w:rPr>
          <w:rFonts w:ascii="Arial" w:eastAsia="Arial" w:hAnsi="Arial" w:cs="Arial"/>
          <w:sz w:val="24"/>
          <w:szCs w:val="24"/>
        </w:rPr>
        <w:t>3.</w:t>
      </w:r>
      <w:r w:rsidR="00E54754">
        <w:rPr>
          <w:rFonts w:ascii="Arial" w:eastAsia="Arial" w:hAnsi="Arial" w:cs="Arial"/>
          <w:sz w:val="24"/>
          <w:szCs w:val="24"/>
        </w:rPr>
        <w:t xml:space="preserve"> </w:t>
      </w:r>
      <w:r w:rsidR="00CE531E" w:rsidRPr="00CE531E">
        <w:rPr>
          <w:rFonts w:ascii="Arial" w:eastAsia="Arial" w:hAnsi="Arial" w:cs="Arial"/>
          <w:sz w:val="24"/>
          <w:szCs w:val="24"/>
        </w:rPr>
        <w:t xml:space="preserve">Apresentação do relatório de investimentos </w:t>
      </w:r>
      <w:r w:rsidR="007C09B5">
        <w:rPr>
          <w:rFonts w:ascii="Arial" w:eastAsia="Arial" w:hAnsi="Arial" w:cs="Arial"/>
          <w:sz w:val="24"/>
          <w:szCs w:val="24"/>
        </w:rPr>
        <w:t xml:space="preserve">de </w:t>
      </w:r>
      <w:r w:rsidR="00745E45">
        <w:rPr>
          <w:rFonts w:ascii="Arial" w:eastAsia="Arial" w:hAnsi="Arial" w:cs="Arial"/>
          <w:sz w:val="24"/>
          <w:szCs w:val="24"/>
        </w:rPr>
        <w:t>outubro/</w:t>
      </w:r>
      <w:r w:rsidR="00CE531E" w:rsidRPr="00CE531E">
        <w:rPr>
          <w:rFonts w:ascii="Arial" w:eastAsia="Arial" w:hAnsi="Arial" w:cs="Arial"/>
          <w:sz w:val="24"/>
          <w:szCs w:val="24"/>
        </w:rPr>
        <w:t>2024 – Assessoria de investimentos</w:t>
      </w:r>
      <w:r w:rsidR="00CE531E">
        <w:rPr>
          <w:rFonts w:ascii="Arial" w:eastAsia="Arial" w:hAnsi="Arial" w:cs="Arial"/>
          <w:sz w:val="24"/>
          <w:szCs w:val="24"/>
        </w:rPr>
        <w:t>;</w:t>
      </w:r>
      <w:r w:rsidR="00896024">
        <w:rPr>
          <w:rFonts w:ascii="Arial" w:eastAsia="Arial" w:hAnsi="Arial" w:cs="Arial"/>
          <w:sz w:val="24"/>
          <w:szCs w:val="24"/>
        </w:rPr>
        <w:t xml:space="preserve"> </w:t>
      </w:r>
      <w:r w:rsidR="00AE5F76">
        <w:rPr>
          <w:rFonts w:ascii="Arial" w:eastAsia="Arial" w:hAnsi="Arial" w:cs="Arial"/>
          <w:sz w:val="24"/>
          <w:szCs w:val="24"/>
        </w:rPr>
        <w:t>4</w:t>
      </w:r>
      <w:r w:rsidR="004414FA">
        <w:rPr>
          <w:rFonts w:ascii="Arial" w:eastAsia="Arial" w:hAnsi="Arial" w:cs="Arial"/>
          <w:sz w:val="24"/>
          <w:szCs w:val="24"/>
        </w:rPr>
        <w:t xml:space="preserve">. Analise da evolução e execução do orçamento do RPPS e análise dos dados atualizados dos fluxos de caixa e dos investimentos no curto e longo prazo. </w:t>
      </w:r>
      <w:r w:rsidR="00AE5F76">
        <w:rPr>
          <w:rFonts w:ascii="Arial" w:eastAsia="Arial" w:hAnsi="Arial" w:cs="Arial"/>
          <w:sz w:val="24"/>
          <w:szCs w:val="24"/>
        </w:rPr>
        <w:t>5</w:t>
      </w:r>
      <w:r w:rsidR="004414FA">
        <w:rPr>
          <w:rFonts w:ascii="Arial" w:eastAsia="Arial" w:hAnsi="Arial" w:cs="Arial"/>
          <w:sz w:val="24"/>
          <w:szCs w:val="24"/>
        </w:rPr>
        <w:t xml:space="preserve">. Estudo de propostas de investimentos considerando – risco de crédito, de mercado, de liquidez e operacional; </w:t>
      </w:r>
      <w:r w:rsidR="00896024">
        <w:rPr>
          <w:rFonts w:ascii="Arial" w:eastAsia="Arial" w:hAnsi="Arial" w:cs="Arial"/>
          <w:sz w:val="24"/>
          <w:szCs w:val="24"/>
        </w:rPr>
        <w:t>6</w:t>
      </w:r>
      <w:r w:rsidR="00297258">
        <w:rPr>
          <w:rFonts w:ascii="Arial" w:eastAsia="Arial" w:hAnsi="Arial" w:cs="Arial"/>
          <w:sz w:val="24"/>
          <w:szCs w:val="24"/>
        </w:rPr>
        <w:t xml:space="preserve">. </w:t>
      </w:r>
      <w:r w:rsidR="004F3A33">
        <w:rPr>
          <w:rFonts w:ascii="Arial" w:eastAsia="Arial" w:hAnsi="Arial" w:cs="Arial"/>
          <w:sz w:val="24"/>
          <w:szCs w:val="24"/>
        </w:rPr>
        <w:t xml:space="preserve">Avaliação de Fundos para destinação de aporte e Cupons recebidos. 7. </w:t>
      </w:r>
      <w:r w:rsidR="00CE531E" w:rsidRPr="00CE531E">
        <w:rPr>
          <w:rFonts w:ascii="Arial" w:eastAsia="Arial" w:hAnsi="Arial" w:cs="Arial"/>
          <w:sz w:val="24"/>
          <w:szCs w:val="24"/>
        </w:rPr>
        <w:t>Elaboração do Parecer para envio ao Conselho Fiscal</w:t>
      </w:r>
      <w:r w:rsidR="00CE531E">
        <w:rPr>
          <w:rFonts w:ascii="Arial" w:eastAsia="Arial" w:hAnsi="Arial" w:cs="Arial"/>
          <w:sz w:val="24"/>
          <w:szCs w:val="24"/>
        </w:rPr>
        <w:t xml:space="preserve">; </w:t>
      </w:r>
      <w:r w:rsidR="001F05C5">
        <w:rPr>
          <w:rFonts w:ascii="Arial" w:eastAsia="Arial" w:hAnsi="Arial" w:cs="Arial"/>
          <w:sz w:val="24"/>
          <w:szCs w:val="24"/>
        </w:rPr>
        <w:t xml:space="preserve">8. Política de investimentos 2025. </w:t>
      </w:r>
      <w:r w:rsidR="00472795">
        <w:rPr>
          <w:rFonts w:ascii="Arial" w:eastAsia="Arial" w:hAnsi="Arial" w:cs="Arial"/>
          <w:sz w:val="24"/>
          <w:szCs w:val="24"/>
        </w:rPr>
        <w:t>9</w:t>
      </w:r>
      <w:r w:rsidR="00355E94">
        <w:rPr>
          <w:rFonts w:ascii="Arial" w:eastAsia="Arial" w:hAnsi="Arial" w:cs="Arial"/>
          <w:sz w:val="24"/>
          <w:szCs w:val="24"/>
        </w:rPr>
        <w:t xml:space="preserve">. </w:t>
      </w:r>
      <w:r w:rsidR="007C09B5">
        <w:rPr>
          <w:rFonts w:ascii="Arial" w:eastAsia="Arial" w:hAnsi="Arial" w:cs="Arial"/>
          <w:sz w:val="24"/>
          <w:szCs w:val="24"/>
        </w:rPr>
        <w:t xml:space="preserve"> </w:t>
      </w:r>
      <w:r w:rsidR="00CE531E" w:rsidRPr="00CE531E">
        <w:rPr>
          <w:rFonts w:ascii="Arial" w:eastAsia="Arial" w:hAnsi="Arial" w:cs="Arial"/>
          <w:sz w:val="24"/>
          <w:szCs w:val="24"/>
        </w:rPr>
        <w:t>Assuntos Gerais</w:t>
      </w:r>
      <w:r w:rsidR="00CE531E"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3F7978" w:rsidRPr="003F7978">
        <w:rPr>
          <w:rFonts w:ascii="Arial" w:eastAsia="Arial" w:hAnsi="Arial" w:cs="Arial"/>
          <w:b/>
          <w:sz w:val="24"/>
          <w:szCs w:val="24"/>
        </w:rPr>
        <w:t>01. Leitura e aprovação da ata anterior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Dando início a reunião,</w:t>
      </w:r>
      <w:r w:rsidR="00933D29">
        <w:rPr>
          <w:rFonts w:ascii="Arial" w:eastAsia="Arial" w:hAnsi="Arial" w:cs="Arial"/>
          <w:sz w:val="24"/>
          <w:szCs w:val="24"/>
        </w:rPr>
        <w:t xml:space="preserve"> </w:t>
      </w:r>
      <w:r w:rsidR="004414FA">
        <w:rPr>
          <w:rFonts w:ascii="Arial" w:eastAsia="Arial" w:hAnsi="Arial" w:cs="Arial"/>
          <w:sz w:val="24"/>
          <w:szCs w:val="24"/>
        </w:rPr>
        <w:t>Tayse</w:t>
      </w:r>
      <w:r w:rsidR="004C31D0">
        <w:rPr>
          <w:rFonts w:ascii="Arial" w:eastAsia="Arial" w:hAnsi="Arial" w:cs="Arial"/>
          <w:sz w:val="24"/>
          <w:szCs w:val="24"/>
        </w:rPr>
        <w:t xml:space="preserve"> realizou</w:t>
      </w:r>
      <w:r w:rsidR="00933D29">
        <w:rPr>
          <w:rFonts w:ascii="Arial" w:eastAsia="Arial" w:hAnsi="Arial" w:cs="Arial"/>
          <w:sz w:val="24"/>
          <w:szCs w:val="24"/>
        </w:rPr>
        <w:t xml:space="preserve"> a leitura da ata do dia </w:t>
      </w:r>
      <w:r w:rsidR="00745E45">
        <w:rPr>
          <w:rFonts w:ascii="Arial" w:eastAsia="Arial" w:hAnsi="Arial" w:cs="Arial"/>
          <w:sz w:val="24"/>
          <w:szCs w:val="24"/>
        </w:rPr>
        <w:t>23/10</w:t>
      </w:r>
      <w:r w:rsidR="00355E94">
        <w:rPr>
          <w:rFonts w:ascii="Arial" w:eastAsia="Arial" w:hAnsi="Arial" w:cs="Arial"/>
          <w:sz w:val="24"/>
          <w:szCs w:val="24"/>
        </w:rPr>
        <w:t>/</w:t>
      </w:r>
      <w:r w:rsidR="00297258">
        <w:rPr>
          <w:rFonts w:ascii="Arial" w:eastAsia="Arial" w:hAnsi="Arial" w:cs="Arial"/>
          <w:sz w:val="24"/>
          <w:szCs w:val="24"/>
        </w:rPr>
        <w:t>2024</w:t>
      </w:r>
      <w:r w:rsidR="00933D29">
        <w:rPr>
          <w:rFonts w:ascii="Arial" w:eastAsia="Arial" w:hAnsi="Arial" w:cs="Arial"/>
          <w:sz w:val="24"/>
          <w:szCs w:val="24"/>
        </w:rPr>
        <w:t xml:space="preserve">, sendo </w:t>
      </w:r>
      <w:proofErr w:type="spellStart"/>
      <w:r w:rsidR="00560B20">
        <w:rPr>
          <w:rFonts w:ascii="Arial" w:eastAsia="Arial" w:hAnsi="Arial" w:cs="Arial"/>
          <w:sz w:val="24"/>
          <w:szCs w:val="24"/>
        </w:rPr>
        <w:t>est</w:t>
      </w:r>
      <w:r w:rsidR="001E4A07">
        <w:rPr>
          <w:rFonts w:ascii="Arial" w:eastAsia="Arial" w:hAnsi="Arial" w:cs="Arial"/>
          <w:sz w:val="24"/>
          <w:szCs w:val="24"/>
        </w:rPr>
        <w:t>a</w:t>
      </w:r>
      <w:proofErr w:type="spellEnd"/>
      <w:r w:rsidR="00933D29">
        <w:rPr>
          <w:rFonts w:ascii="Arial" w:eastAsia="Arial" w:hAnsi="Arial" w:cs="Arial"/>
          <w:sz w:val="24"/>
          <w:szCs w:val="24"/>
        </w:rPr>
        <w:t xml:space="preserve"> aprovada por todos. </w:t>
      </w:r>
      <w:r w:rsidR="00933D29" w:rsidRPr="00933D29">
        <w:rPr>
          <w:rFonts w:ascii="Arial" w:eastAsia="Arial" w:hAnsi="Arial" w:cs="Arial"/>
          <w:b/>
          <w:bCs/>
          <w:sz w:val="24"/>
          <w:szCs w:val="24"/>
        </w:rPr>
        <w:t>2.</w:t>
      </w:r>
      <w:r w:rsidR="00A710F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933D29" w:rsidRPr="00933D29">
        <w:rPr>
          <w:rFonts w:ascii="Arial" w:eastAsia="Arial" w:hAnsi="Arial" w:cs="Arial"/>
          <w:b/>
          <w:bCs/>
          <w:sz w:val="24"/>
          <w:szCs w:val="24"/>
        </w:rPr>
        <w:t>Apresentação do cenário econômico – Assessoria de investimentos</w:t>
      </w:r>
      <w:r w:rsidR="00933D29" w:rsidRPr="00933D29">
        <w:rPr>
          <w:rFonts w:ascii="Arial" w:eastAsia="Arial" w:hAnsi="Arial" w:cs="Arial"/>
          <w:sz w:val="24"/>
          <w:szCs w:val="24"/>
        </w:rPr>
        <w:t>;</w:t>
      </w:r>
      <w:r w:rsidR="00933D29">
        <w:rPr>
          <w:rFonts w:ascii="Arial" w:eastAsia="Arial" w:hAnsi="Arial" w:cs="Arial"/>
          <w:sz w:val="24"/>
          <w:szCs w:val="24"/>
        </w:rPr>
        <w:t xml:space="preserve"> </w:t>
      </w:r>
      <w:r w:rsidR="004414FA">
        <w:rPr>
          <w:rFonts w:ascii="Arial" w:eastAsia="Arial" w:hAnsi="Arial" w:cs="Arial"/>
          <w:bCs/>
          <w:sz w:val="24"/>
          <w:szCs w:val="24"/>
        </w:rPr>
        <w:t>Tayse</w:t>
      </w:r>
      <w:r w:rsidRPr="00933D29"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passou a palavra para Igor - Economista da SMI, que está de forma Online para apresentar o cenário econômico. Igor dá início a sua apresentação comentando </w:t>
      </w:r>
      <w:r w:rsidR="00AE5F76">
        <w:rPr>
          <w:rFonts w:ascii="Arial" w:eastAsia="Arial" w:hAnsi="Arial" w:cs="Arial"/>
          <w:sz w:val="24"/>
          <w:szCs w:val="24"/>
        </w:rPr>
        <w:t>o</w:t>
      </w:r>
      <w:r w:rsidR="00AE5F76" w:rsidRPr="00AE5F76">
        <w:rPr>
          <w:rFonts w:ascii="Arial" w:eastAsia="Arial" w:hAnsi="Arial" w:cs="Arial"/>
          <w:sz w:val="24"/>
          <w:szCs w:val="24"/>
        </w:rPr>
        <w:t xml:space="preserve"> mês de </w:t>
      </w:r>
      <w:r w:rsidR="00745E45">
        <w:rPr>
          <w:rFonts w:ascii="Arial" w:eastAsia="Arial" w:hAnsi="Arial" w:cs="Arial"/>
          <w:sz w:val="24"/>
          <w:szCs w:val="24"/>
        </w:rPr>
        <w:t>outubro</w:t>
      </w:r>
      <w:r w:rsidR="00E85C64">
        <w:rPr>
          <w:rFonts w:ascii="Arial" w:eastAsia="Arial" w:hAnsi="Arial" w:cs="Arial"/>
          <w:sz w:val="24"/>
          <w:szCs w:val="24"/>
        </w:rPr>
        <w:t xml:space="preserve"> </w:t>
      </w:r>
      <w:r w:rsidR="00745E45" w:rsidRPr="00745E45">
        <w:rPr>
          <w:rFonts w:ascii="Arial" w:eastAsia="Arial" w:hAnsi="Arial" w:cs="Arial"/>
          <w:sz w:val="24"/>
          <w:szCs w:val="24"/>
        </w:rPr>
        <w:t>trouxe apreensão ao mercado dos Estados Unidos diante de dados mais</w:t>
      </w:r>
      <w:r w:rsidR="00745E45">
        <w:rPr>
          <w:rFonts w:ascii="Arial" w:eastAsia="Arial" w:hAnsi="Arial" w:cs="Arial"/>
          <w:sz w:val="24"/>
          <w:szCs w:val="24"/>
        </w:rPr>
        <w:t xml:space="preserve"> </w:t>
      </w:r>
      <w:r w:rsidR="00745E45" w:rsidRPr="00745E45">
        <w:rPr>
          <w:rFonts w:ascii="Arial" w:eastAsia="Arial" w:hAnsi="Arial" w:cs="Arial"/>
          <w:sz w:val="24"/>
          <w:szCs w:val="24"/>
        </w:rPr>
        <w:t>fortes do mercado de trabalho e da consolidação do retorno de Donald Trump</w:t>
      </w:r>
      <w:r w:rsidR="00745E45">
        <w:rPr>
          <w:rFonts w:ascii="Arial" w:eastAsia="Arial" w:hAnsi="Arial" w:cs="Arial"/>
          <w:sz w:val="24"/>
          <w:szCs w:val="24"/>
        </w:rPr>
        <w:t xml:space="preserve"> </w:t>
      </w:r>
      <w:r w:rsidR="00745E45" w:rsidRPr="00745E45">
        <w:rPr>
          <w:rFonts w:ascii="Arial" w:eastAsia="Arial" w:hAnsi="Arial" w:cs="Arial"/>
          <w:sz w:val="24"/>
          <w:szCs w:val="24"/>
        </w:rPr>
        <w:t>como o próximo presidente. A curva de juros se abriu e o dólar se fortaleceu</w:t>
      </w:r>
      <w:r w:rsidR="00745E45">
        <w:rPr>
          <w:rFonts w:ascii="Arial" w:eastAsia="Arial" w:hAnsi="Arial" w:cs="Arial"/>
          <w:sz w:val="24"/>
          <w:szCs w:val="24"/>
        </w:rPr>
        <w:t xml:space="preserve">. </w:t>
      </w:r>
      <w:r w:rsidR="00745E45" w:rsidRPr="00745E45">
        <w:rPr>
          <w:rFonts w:ascii="Arial" w:eastAsia="Arial" w:hAnsi="Arial" w:cs="Arial"/>
          <w:sz w:val="24"/>
          <w:szCs w:val="24"/>
        </w:rPr>
        <w:t>Além dos fatores externos, o mercado financeiro do Brasil perdeu desempenho</w:t>
      </w:r>
      <w:r w:rsidR="00745E45">
        <w:rPr>
          <w:rFonts w:ascii="Arial" w:eastAsia="Arial" w:hAnsi="Arial" w:cs="Arial"/>
          <w:sz w:val="24"/>
          <w:szCs w:val="24"/>
        </w:rPr>
        <w:t xml:space="preserve"> </w:t>
      </w:r>
      <w:r w:rsidR="00745E45" w:rsidRPr="00745E45">
        <w:rPr>
          <w:rFonts w:ascii="Arial" w:eastAsia="Arial" w:hAnsi="Arial" w:cs="Arial"/>
          <w:sz w:val="24"/>
          <w:szCs w:val="24"/>
        </w:rPr>
        <w:t>devido às incertezas fiscais.</w:t>
      </w:r>
      <w:r w:rsidR="00745E45">
        <w:rPr>
          <w:rFonts w:ascii="Arial" w:eastAsia="Arial" w:hAnsi="Arial" w:cs="Arial"/>
          <w:sz w:val="24"/>
          <w:szCs w:val="24"/>
        </w:rPr>
        <w:t xml:space="preserve"> </w:t>
      </w:r>
      <w:r w:rsidR="00745E45" w:rsidRPr="00745E45">
        <w:rPr>
          <w:rFonts w:ascii="Arial" w:eastAsia="Arial" w:hAnsi="Arial" w:cs="Arial"/>
          <w:sz w:val="24"/>
          <w:szCs w:val="24"/>
        </w:rPr>
        <w:t>No Brasil, a desconfiança dos investidores cresce a cada mês devido à permanência dos desajustes fiscais. O mercado aguardou o posicionamento do governo</w:t>
      </w:r>
      <w:r w:rsidR="00745E45">
        <w:rPr>
          <w:rFonts w:ascii="Arial" w:eastAsia="Arial" w:hAnsi="Arial" w:cs="Arial"/>
          <w:sz w:val="24"/>
          <w:szCs w:val="24"/>
        </w:rPr>
        <w:t xml:space="preserve"> </w:t>
      </w:r>
      <w:r w:rsidR="00745E45" w:rsidRPr="00745E45">
        <w:rPr>
          <w:rFonts w:ascii="Arial" w:eastAsia="Arial" w:hAnsi="Arial" w:cs="Arial"/>
          <w:sz w:val="24"/>
          <w:szCs w:val="24"/>
        </w:rPr>
        <w:t>sobre possíveis cortes de juros, os quais não foram anunciados conforme prometido</w:t>
      </w:r>
      <w:r w:rsidR="00745E45">
        <w:rPr>
          <w:rFonts w:ascii="Arial" w:eastAsia="Arial" w:hAnsi="Arial" w:cs="Arial"/>
          <w:sz w:val="24"/>
          <w:szCs w:val="24"/>
        </w:rPr>
        <w:t xml:space="preserve">. </w:t>
      </w:r>
      <w:r w:rsidR="00745E45" w:rsidRPr="00745E45">
        <w:rPr>
          <w:rFonts w:ascii="Arial" w:eastAsia="Arial" w:hAnsi="Arial" w:cs="Arial"/>
          <w:sz w:val="24"/>
          <w:szCs w:val="24"/>
        </w:rPr>
        <w:t>Em razão das incertezas dos investidores com a política fiscal brasileira e com</w:t>
      </w:r>
      <w:r w:rsidR="00745E45">
        <w:rPr>
          <w:rFonts w:ascii="Arial" w:eastAsia="Arial" w:hAnsi="Arial" w:cs="Arial"/>
          <w:sz w:val="24"/>
          <w:szCs w:val="24"/>
        </w:rPr>
        <w:t xml:space="preserve"> </w:t>
      </w:r>
      <w:r w:rsidR="00745E45" w:rsidRPr="00745E45">
        <w:rPr>
          <w:rFonts w:ascii="Arial" w:eastAsia="Arial" w:hAnsi="Arial" w:cs="Arial"/>
          <w:sz w:val="24"/>
          <w:szCs w:val="24"/>
        </w:rPr>
        <w:t>ruídos eleitorais nos Estados Unidos, os principais indicadores de risco do país</w:t>
      </w:r>
      <w:r w:rsidR="00745E45">
        <w:rPr>
          <w:rFonts w:ascii="Arial" w:eastAsia="Arial" w:hAnsi="Arial" w:cs="Arial"/>
          <w:sz w:val="24"/>
          <w:szCs w:val="24"/>
        </w:rPr>
        <w:t xml:space="preserve"> </w:t>
      </w:r>
      <w:r w:rsidR="00745E45" w:rsidRPr="00745E45">
        <w:rPr>
          <w:rFonts w:ascii="Arial" w:eastAsia="Arial" w:hAnsi="Arial" w:cs="Arial"/>
          <w:sz w:val="24"/>
          <w:szCs w:val="24"/>
        </w:rPr>
        <w:t>pioraram em outubro, com a desvalorização do real, queda da bolsa e elevação</w:t>
      </w:r>
      <w:r w:rsidR="00745E45">
        <w:rPr>
          <w:rFonts w:ascii="Arial" w:eastAsia="Arial" w:hAnsi="Arial" w:cs="Arial"/>
          <w:sz w:val="24"/>
          <w:szCs w:val="24"/>
        </w:rPr>
        <w:t xml:space="preserve"> </w:t>
      </w:r>
      <w:r w:rsidR="00745E45" w:rsidRPr="00745E45">
        <w:rPr>
          <w:rFonts w:ascii="Arial" w:eastAsia="Arial" w:hAnsi="Arial" w:cs="Arial"/>
          <w:sz w:val="24"/>
          <w:szCs w:val="24"/>
        </w:rPr>
        <w:t>dos juros futuros. A desconfiança do mercado relacionada à falta de estabilidade</w:t>
      </w:r>
      <w:r w:rsidR="00745E45">
        <w:rPr>
          <w:rFonts w:ascii="Arial" w:eastAsia="Arial" w:hAnsi="Arial" w:cs="Arial"/>
          <w:sz w:val="24"/>
          <w:szCs w:val="24"/>
        </w:rPr>
        <w:t xml:space="preserve"> </w:t>
      </w:r>
      <w:r w:rsidR="00745E45" w:rsidRPr="00745E45">
        <w:rPr>
          <w:rFonts w:ascii="Arial" w:eastAsia="Arial" w:hAnsi="Arial" w:cs="Arial"/>
          <w:sz w:val="24"/>
          <w:szCs w:val="24"/>
        </w:rPr>
        <w:t>da dívida pública deteriora a perspectiva futura da dinâmica brasileira, uma vez</w:t>
      </w:r>
      <w:r w:rsidR="00745E45">
        <w:rPr>
          <w:rFonts w:ascii="Arial" w:eastAsia="Arial" w:hAnsi="Arial" w:cs="Arial"/>
          <w:sz w:val="24"/>
          <w:szCs w:val="24"/>
        </w:rPr>
        <w:t xml:space="preserve"> </w:t>
      </w:r>
      <w:r w:rsidR="00745E45" w:rsidRPr="00745E45">
        <w:rPr>
          <w:rFonts w:ascii="Arial" w:eastAsia="Arial" w:hAnsi="Arial" w:cs="Arial"/>
          <w:sz w:val="24"/>
          <w:szCs w:val="24"/>
        </w:rPr>
        <w:t>que, no próximo ano, políticas fiscais expansionistas poderão ser utilizadas como</w:t>
      </w:r>
      <w:r w:rsidR="00745E45">
        <w:rPr>
          <w:rFonts w:ascii="Arial" w:eastAsia="Arial" w:hAnsi="Arial" w:cs="Arial"/>
          <w:sz w:val="24"/>
          <w:szCs w:val="24"/>
        </w:rPr>
        <w:t xml:space="preserve"> </w:t>
      </w:r>
      <w:r w:rsidR="00745E45" w:rsidRPr="00745E45">
        <w:rPr>
          <w:rFonts w:ascii="Arial" w:eastAsia="Arial" w:hAnsi="Arial" w:cs="Arial"/>
          <w:sz w:val="24"/>
          <w:szCs w:val="24"/>
        </w:rPr>
        <w:t xml:space="preserve">instrumento para a próxima </w:t>
      </w:r>
      <w:r w:rsidR="00745E45" w:rsidRPr="00745E45">
        <w:rPr>
          <w:rFonts w:ascii="Arial" w:eastAsia="Arial" w:hAnsi="Arial" w:cs="Arial"/>
          <w:sz w:val="24"/>
          <w:szCs w:val="24"/>
        </w:rPr>
        <w:lastRenderedPageBreak/>
        <w:t>eleição presidencial de 2026.</w:t>
      </w:r>
      <w:r w:rsidR="001E4A07">
        <w:rPr>
          <w:rFonts w:ascii="Arial" w:eastAsia="Arial" w:hAnsi="Arial" w:cs="Arial"/>
          <w:sz w:val="24"/>
          <w:szCs w:val="24"/>
        </w:rPr>
        <w:t xml:space="preserve"> </w:t>
      </w:r>
      <w:r w:rsidR="00A710F7">
        <w:rPr>
          <w:rFonts w:ascii="Arial" w:eastAsia="Arial" w:hAnsi="Arial" w:cs="Arial"/>
          <w:b/>
          <w:sz w:val="24"/>
          <w:szCs w:val="24"/>
        </w:rPr>
        <w:t>3</w:t>
      </w:r>
      <w:r w:rsidR="00CE3103" w:rsidRPr="00CE3103">
        <w:rPr>
          <w:rFonts w:ascii="Arial" w:eastAsia="Arial" w:hAnsi="Arial" w:cs="Arial"/>
          <w:b/>
          <w:sz w:val="24"/>
          <w:szCs w:val="24"/>
        </w:rPr>
        <w:t xml:space="preserve">. Apresentação do relatório de investimentos </w:t>
      </w:r>
      <w:r w:rsidR="00745E45">
        <w:rPr>
          <w:rFonts w:ascii="Arial" w:eastAsia="Arial" w:hAnsi="Arial" w:cs="Arial"/>
          <w:b/>
          <w:sz w:val="24"/>
          <w:szCs w:val="24"/>
        </w:rPr>
        <w:t>outubro</w:t>
      </w:r>
      <w:r w:rsidR="00CE3103" w:rsidRPr="00CE3103">
        <w:rPr>
          <w:rFonts w:ascii="Arial" w:eastAsia="Arial" w:hAnsi="Arial" w:cs="Arial"/>
          <w:b/>
          <w:sz w:val="24"/>
          <w:szCs w:val="24"/>
        </w:rPr>
        <w:t>/2024 – Assessoria de investimentos</w:t>
      </w:r>
      <w:r w:rsidR="00CE3103" w:rsidRPr="00CE3103">
        <w:rPr>
          <w:rFonts w:ascii="Arial" w:eastAsia="Arial" w:hAnsi="Arial" w:cs="Arial"/>
          <w:sz w:val="24"/>
          <w:szCs w:val="24"/>
        </w:rPr>
        <w:t>;</w:t>
      </w:r>
      <w:r w:rsidR="00CE310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Rafael</w:t>
      </w:r>
      <w:r w:rsidR="001E4A07">
        <w:rPr>
          <w:rFonts w:ascii="Arial" w:eastAsia="Arial" w:hAnsi="Arial" w:cs="Arial"/>
          <w:sz w:val="24"/>
          <w:szCs w:val="24"/>
        </w:rPr>
        <w:t>, representante da SMI,</w:t>
      </w:r>
      <w:r>
        <w:rPr>
          <w:rFonts w:ascii="Arial" w:eastAsia="Arial" w:hAnsi="Arial" w:cs="Arial"/>
          <w:sz w:val="24"/>
          <w:szCs w:val="24"/>
        </w:rPr>
        <w:t xml:space="preserve"> apresentou a</w:t>
      </w:r>
      <w:r w:rsidR="00CE3103" w:rsidRPr="00CE310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carteira </w:t>
      </w:r>
      <w:r w:rsidR="00CE3103">
        <w:rPr>
          <w:rFonts w:ascii="Arial" w:eastAsia="Arial" w:hAnsi="Arial" w:cs="Arial"/>
          <w:sz w:val="24"/>
          <w:szCs w:val="24"/>
        </w:rPr>
        <w:t xml:space="preserve">de </w:t>
      </w:r>
      <w:r w:rsidR="00216001">
        <w:rPr>
          <w:rFonts w:ascii="Arial" w:eastAsia="Arial" w:hAnsi="Arial" w:cs="Arial"/>
          <w:sz w:val="24"/>
          <w:szCs w:val="24"/>
        </w:rPr>
        <w:t>outubro</w:t>
      </w:r>
      <w:r w:rsidR="00297258">
        <w:rPr>
          <w:rFonts w:ascii="Arial" w:eastAsia="Arial" w:hAnsi="Arial" w:cs="Arial"/>
          <w:sz w:val="24"/>
          <w:szCs w:val="24"/>
        </w:rPr>
        <w:t xml:space="preserve"> </w:t>
      </w:r>
      <w:r w:rsidR="00CE3103">
        <w:rPr>
          <w:rFonts w:ascii="Arial" w:eastAsia="Arial" w:hAnsi="Arial" w:cs="Arial"/>
          <w:sz w:val="24"/>
          <w:szCs w:val="24"/>
        </w:rPr>
        <w:t>de 2024</w:t>
      </w:r>
      <w:r>
        <w:rPr>
          <w:rFonts w:ascii="Arial" w:eastAsia="Arial" w:hAnsi="Arial" w:cs="Arial"/>
          <w:sz w:val="24"/>
          <w:szCs w:val="24"/>
        </w:rPr>
        <w:t xml:space="preserve"> que encerrou tendo sua composição dividida em </w:t>
      </w:r>
      <w:r w:rsidR="00216001" w:rsidRPr="00216001">
        <w:rPr>
          <w:rFonts w:ascii="Arial" w:eastAsia="Arial" w:hAnsi="Arial" w:cs="Arial"/>
          <w:sz w:val="24"/>
          <w:szCs w:val="24"/>
        </w:rPr>
        <w:t>Títulos Públicos 54,33%</w:t>
      </w:r>
      <w:r w:rsidR="00216001">
        <w:rPr>
          <w:rFonts w:ascii="Arial" w:eastAsia="Arial" w:hAnsi="Arial" w:cs="Arial"/>
          <w:sz w:val="24"/>
          <w:szCs w:val="24"/>
        </w:rPr>
        <w:t xml:space="preserve">; </w:t>
      </w:r>
      <w:r w:rsidR="00216001" w:rsidRPr="00216001">
        <w:rPr>
          <w:rFonts w:ascii="Arial" w:eastAsia="Arial" w:hAnsi="Arial" w:cs="Arial"/>
          <w:sz w:val="24"/>
          <w:szCs w:val="24"/>
        </w:rPr>
        <w:t>Fundos de Renda Fixa 22,55%</w:t>
      </w:r>
      <w:r w:rsidR="00216001">
        <w:rPr>
          <w:rFonts w:ascii="Arial" w:eastAsia="Arial" w:hAnsi="Arial" w:cs="Arial"/>
          <w:sz w:val="24"/>
          <w:szCs w:val="24"/>
        </w:rPr>
        <w:t xml:space="preserve">; </w:t>
      </w:r>
      <w:proofErr w:type="gramStart"/>
      <w:r w:rsidR="00216001" w:rsidRPr="00216001">
        <w:rPr>
          <w:rFonts w:ascii="Arial" w:eastAsia="Arial" w:hAnsi="Arial" w:cs="Arial"/>
          <w:sz w:val="24"/>
          <w:szCs w:val="24"/>
        </w:rPr>
        <w:t>Ativos</w:t>
      </w:r>
      <w:proofErr w:type="gramEnd"/>
      <w:r w:rsidR="00216001" w:rsidRPr="00216001">
        <w:rPr>
          <w:rFonts w:ascii="Arial" w:eastAsia="Arial" w:hAnsi="Arial" w:cs="Arial"/>
          <w:sz w:val="24"/>
          <w:szCs w:val="24"/>
        </w:rPr>
        <w:t xml:space="preserve"> de Renda Fixa 15,33%</w:t>
      </w:r>
      <w:r w:rsidR="00216001">
        <w:rPr>
          <w:rFonts w:ascii="Arial" w:eastAsia="Arial" w:hAnsi="Arial" w:cs="Arial"/>
          <w:sz w:val="24"/>
          <w:szCs w:val="24"/>
        </w:rPr>
        <w:t xml:space="preserve">; </w:t>
      </w:r>
      <w:r w:rsidR="00216001" w:rsidRPr="00216001">
        <w:rPr>
          <w:rFonts w:ascii="Arial" w:eastAsia="Arial" w:hAnsi="Arial" w:cs="Arial"/>
          <w:sz w:val="24"/>
          <w:szCs w:val="24"/>
        </w:rPr>
        <w:t>Fundos de Renda Variável 6,76%</w:t>
      </w:r>
      <w:r w:rsidR="00216001">
        <w:rPr>
          <w:rFonts w:ascii="Arial" w:eastAsia="Arial" w:hAnsi="Arial" w:cs="Arial"/>
          <w:sz w:val="24"/>
          <w:szCs w:val="24"/>
        </w:rPr>
        <w:t xml:space="preserve">; </w:t>
      </w:r>
      <w:r w:rsidR="00216001" w:rsidRPr="00216001">
        <w:rPr>
          <w:rFonts w:ascii="Arial" w:eastAsia="Arial" w:hAnsi="Arial" w:cs="Arial"/>
          <w:sz w:val="24"/>
          <w:szCs w:val="24"/>
        </w:rPr>
        <w:t>Investimentos no Exterior 0,29%</w:t>
      </w:r>
      <w:r w:rsidR="00216001">
        <w:rPr>
          <w:rFonts w:ascii="Arial" w:eastAsia="Arial" w:hAnsi="Arial" w:cs="Arial"/>
          <w:sz w:val="24"/>
          <w:szCs w:val="24"/>
        </w:rPr>
        <w:t xml:space="preserve">; </w:t>
      </w:r>
      <w:r w:rsidR="00216001" w:rsidRPr="00216001">
        <w:rPr>
          <w:rFonts w:ascii="Arial" w:eastAsia="Arial" w:hAnsi="Arial" w:cs="Arial"/>
          <w:sz w:val="24"/>
          <w:szCs w:val="24"/>
        </w:rPr>
        <w:t>Fundos Multimercado 0,73%</w:t>
      </w:r>
      <w:r w:rsidR="00216001">
        <w:rPr>
          <w:rFonts w:ascii="Arial" w:eastAsia="Arial" w:hAnsi="Arial" w:cs="Arial"/>
          <w:sz w:val="24"/>
          <w:szCs w:val="24"/>
        </w:rPr>
        <w:t xml:space="preserve">; </w:t>
      </w:r>
      <w:r w:rsidR="00216001" w:rsidRPr="00216001">
        <w:rPr>
          <w:rFonts w:ascii="Arial" w:eastAsia="Arial" w:hAnsi="Arial" w:cs="Arial"/>
          <w:sz w:val="24"/>
          <w:szCs w:val="24"/>
        </w:rPr>
        <w:t>Contas Correntes 0,01%</w:t>
      </w:r>
      <w:r w:rsidR="00216001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Com um saldo de R$ </w:t>
      </w:r>
      <w:r w:rsidR="00216001" w:rsidRPr="00216001">
        <w:rPr>
          <w:rFonts w:ascii="Arial" w:eastAsia="Arial" w:hAnsi="Arial" w:cs="Arial"/>
          <w:sz w:val="24"/>
          <w:szCs w:val="24"/>
        </w:rPr>
        <w:t xml:space="preserve">71.897.053,50 </w:t>
      </w:r>
      <w:r>
        <w:rPr>
          <w:rFonts w:ascii="Arial" w:eastAsia="Arial" w:hAnsi="Arial" w:cs="Arial"/>
          <w:sz w:val="24"/>
          <w:szCs w:val="24"/>
        </w:rPr>
        <w:t>(</w:t>
      </w:r>
      <w:r w:rsidR="00216001">
        <w:rPr>
          <w:rFonts w:ascii="Arial" w:eastAsia="Arial" w:hAnsi="Arial" w:cs="Arial"/>
          <w:sz w:val="24"/>
          <w:szCs w:val="24"/>
        </w:rPr>
        <w:t>setenta e um milhões oitocentos e noventa e sete mil cinquenta e três reais e cinquenta centavos</w:t>
      </w:r>
      <w:r w:rsidR="00297258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) com uma rentabilidade </w:t>
      </w:r>
      <w:r w:rsidR="00216001">
        <w:rPr>
          <w:rFonts w:ascii="Arial" w:eastAsia="Arial" w:hAnsi="Arial" w:cs="Arial"/>
          <w:sz w:val="24"/>
          <w:szCs w:val="24"/>
        </w:rPr>
        <w:t xml:space="preserve">abaixo </w:t>
      </w:r>
      <w:r>
        <w:rPr>
          <w:rFonts w:ascii="Arial" w:eastAsia="Arial" w:hAnsi="Arial" w:cs="Arial"/>
          <w:sz w:val="24"/>
          <w:szCs w:val="24"/>
        </w:rPr>
        <w:t xml:space="preserve">da meta. A meta para o </w:t>
      </w:r>
      <w:r w:rsidR="00DE7F8A">
        <w:rPr>
          <w:rFonts w:ascii="Arial" w:eastAsia="Arial" w:hAnsi="Arial" w:cs="Arial"/>
          <w:sz w:val="24"/>
          <w:szCs w:val="24"/>
        </w:rPr>
        <w:t xml:space="preserve">mês de </w:t>
      </w:r>
      <w:r w:rsidR="00216001">
        <w:rPr>
          <w:rFonts w:ascii="Arial" w:eastAsia="Arial" w:hAnsi="Arial" w:cs="Arial"/>
          <w:sz w:val="24"/>
          <w:szCs w:val="24"/>
        </w:rPr>
        <w:t>outubro</w:t>
      </w:r>
      <w:r w:rsidR="00297258">
        <w:rPr>
          <w:rFonts w:ascii="Arial" w:eastAsia="Arial" w:hAnsi="Arial" w:cs="Arial"/>
          <w:sz w:val="24"/>
          <w:szCs w:val="24"/>
        </w:rPr>
        <w:t xml:space="preserve"> </w:t>
      </w:r>
      <w:r w:rsidR="00CE3103">
        <w:rPr>
          <w:rFonts w:ascii="Arial" w:eastAsia="Arial" w:hAnsi="Arial" w:cs="Arial"/>
          <w:sz w:val="24"/>
          <w:szCs w:val="24"/>
        </w:rPr>
        <w:t>de 2024</w:t>
      </w:r>
      <w:r>
        <w:rPr>
          <w:rFonts w:ascii="Arial" w:eastAsia="Arial" w:hAnsi="Arial" w:cs="Arial"/>
          <w:sz w:val="24"/>
          <w:szCs w:val="24"/>
        </w:rPr>
        <w:t xml:space="preserve"> ficou estabelecida em </w:t>
      </w:r>
      <w:r w:rsidR="00AD54EE">
        <w:rPr>
          <w:rFonts w:ascii="Arial" w:eastAsia="Arial" w:hAnsi="Arial" w:cs="Arial"/>
          <w:sz w:val="24"/>
          <w:szCs w:val="24"/>
        </w:rPr>
        <w:t>0,</w:t>
      </w:r>
      <w:r w:rsidR="00216001">
        <w:rPr>
          <w:rFonts w:ascii="Arial" w:eastAsia="Arial" w:hAnsi="Arial" w:cs="Arial"/>
          <w:sz w:val="24"/>
          <w:szCs w:val="24"/>
        </w:rPr>
        <w:t>96</w:t>
      </w:r>
      <w:r w:rsidR="00CE3103">
        <w:rPr>
          <w:rFonts w:ascii="Arial" w:eastAsia="Arial" w:hAnsi="Arial" w:cs="Arial"/>
          <w:sz w:val="24"/>
          <w:szCs w:val="24"/>
        </w:rPr>
        <w:t xml:space="preserve"> sendo </w:t>
      </w:r>
      <w:r w:rsidR="00CE3103" w:rsidRPr="00CE3103">
        <w:rPr>
          <w:rFonts w:ascii="Arial" w:eastAsia="Arial" w:hAnsi="Arial" w:cs="Arial"/>
          <w:sz w:val="24"/>
          <w:szCs w:val="24"/>
        </w:rPr>
        <w:t>(IPCA + 4,88% A.A.)</w:t>
      </w:r>
      <w:r>
        <w:rPr>
          <w:rFonts w:ascii="Arial" w:eastAsia="Arial" w:hAnsi="Arial" w:cs="Arial"/>
          <w:sz w:val="24"/>
          <w:szCs w:val="24"/>
        </w:rPr>
        <w:t xml:space="preserve"> e a meta alcançada foi de </w:t>
      </w:r>
      <w:r w:rsidR="00216001">
        <w:rPr>
          <w:rFonts w:ascii="Arial" w:eastAsia="Arial" w:hAnsi="Arial" w:cs="Arial"/>
          <w:sz w:val="24"/>
          <w:szCs w:val="24"/>
        </w:rPr>
        <w:t>0,74</w:t>
      </w:r>
      <w:r w:rsidR="00CE3103"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z w:val="24"/>
          <w:szCs w:val="24"/>
        </w:rPr>
        <w:t xml:space="preserve"> obtendo um retorno financeiro positivo no </w:t>
      </w:r>
      <w:r w:rsidR="00CE3103">
        <w:rPr>
          <w:rFonts w:ascii="Arial" w:eastAsia="Arial" w:hAnsi="Arial" w:cs="Arial"/>
          <w:sz w:val="24"/>
          <w:szCs w:val="24"/>
        </w:rPr>
        <w:t xml:space="preserve">mês </w:t>
      </w:r>
      <w:r>
        <w:rPr>
          <w:rFonts w:ascii="Arial" w:eastAsia="Arial" w:hAnsi="Arial" w:cs="Arial"/>
          <w:sz w:val="24"/>
          <w:szCs w:val="24"/>
        </w:rPr>
        <w:t xml:space="preserve">de R$ </w:t>
      </w:r>
      <w:r w:rsidR="00216001" w:rsidRPr="00216001">
        <w:rPr>
          <w:rFonts w:ascii="Arial" w:eastAsia="Arial" w:hAnsi="Arial" w:cs="Arial"/>
          <w:sz w:val="24"/>
          <w:szCs w:val="24"/>
        </w:rPr>
        <w:t xml:space="preserve">526.776,73 </w:t>
      </w:r>
      <w:r w:rsidR="004C31D0">
        <w:rPr>
          <w:rFonts w:ascii="Arial" w:eastAsia="Arial" w:hAnsi="Arial" w:cs="Arial"/>
          <w:sz w:val="24"/>
          <w:szCs w:val="24"/>
        </w:rPr>
        <w:t>(</w:t>
      </w:r>
      <w:r w:rsidR="00216001">
        <w:rPr>
          <w:rFonts w:ascii="Arial" w:eastAsia="Arial" w:hAnsi="Arial" w:cs="Arial"/>
          <w:sz w:val="24"/>
          <w:szCs w:val="24"/>
        </w:rPr>
        <w:t xml:space="preserve">quinhentos e vinte e seis mil setecentos e setenta e seis mil reais e setenta e três </w:t>
      </w:r>
      <w:proofErr w:type="gramStart"/>
      <w:r w:rsidR="00216001">
        <w:rPr>
          <w:rFonts w:ascii="Arial" w:eastAsia="Arial" w:hAnsi="Arial" w:cs="Arial"/>
          <w:sz w:val="24"/>
          <w:szCs w:val="24"/>
        </w:rPr>
        <w:t xml:space="preserve">centavos </w:t>
      </w:r>
      <w:r>
        <w:rPr>
          <w:rFonts w:ascii="Arial" w:eastAsia="Arial" w:hAnsi="Arial" w:cs="Arial"/>
          <w:sz w:val="24"/>
          <w:szCs w:val="24"/>
        </w:rPr>
        <w:t>)</w:t>
      </w:r>
      <w:proofErr w:type="gramEnd"/>
      <w:r w:rsidR="00117497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Rafael comenta que </w:t>
      </w:r>
      <w:r w:rsidR="00CE3103">
        <w:rPr>
          <w:rFonts w:ascii="Arial" w:eastAsia="Arial" w:hAnsi="Arial" w:cs="Arial"/>
          <w:sz w:val="24"/>
          <w:szCs w:val="24"/>
        </w:rPr>
        <w:t xml:space="preserve">a carteira do TAIÓPREV </w:t>
      </w:r>
      <w:r w:rsidR="004C31D0">
        <w:rPr>
          <w:rFonts w:ascii="Arial" w:eastAsia="Arial" w:hAnsi="Arial" w:cs="Arial"/>
          <w:sz w:val="24"/>
          <w:szCs w:val="24"/>
        </w:rPr>
        <w:t>está</w:t>
      </w:r>
      <w:r w:rsidR="00CE3103">
        <w:rPr>
          <w:rFonts w:ascii="Arial" w:eastAsia="Arial" w:hAnsi="Arial" w:cs="Arial"/>
          <w:sz w:val="24"/>
          <w:szCs w:val="24"/>
        </w:rPr>
        <w:t xml:space="preserve"> muito bem estruturada com os ativos visando um retorno acima da meta </w:t>
      </w:r>
      <w:r w:rsidR="004C31D0">
        <w:rPr>
          <w:rFonts w:ascii="Arial" w:eastAsia="Arial" w:hAnsi="Arial" w:cs="Arial"/>
          <w:sz w:val="24"/>
          <w:szCs w:val="24"/>
        </w:rPr>
        <w:t>até</w:t>
      </w:r>
      <w:r w:rsidR="00CE3103">
        <w:rPr>
          <w:rFonts w:ascii="Arial" w:eastAsia="Arial" w:hAnsi="Arial" w:cs="Arial"/>
          <w:sz w:val="24"/>
          <w:szCs w:val="24"/>
        </w:rPr>
        <w:t xml:space="preserve"> final de ano e também no longo prazo</w:t>
      </w:r>
      <w:r>
        <w:rPr>
          <w:rFonts w:ascii="Arial" w:eastAsia="Arial" w:hAnsi="Arial" w:cs="Arial"/>
          <w:sz w:val="24"/>
          <w:szCs w:val="24"/>
        </w:rPr>
        <w:t>,</w:t>
      </w:r>
      <w:r w:rsidR="00CE3103">
        <w:rPr>
          <w:rFonts w:ascii="Arial" w:eastAsia="Arial" w:hAnsi="Arial" w:cs="Arial"/>
          <w:sz w:val="24"/>
          <w:szCs w:val="24"/>
        </w:rPr>
        <w:t xml:space="preserve"> considerando as NTN-B e Letras financeiras</w:t>
      </w:r>
      <w:r>
        <w:rPr>
          <w:rFonts w:ascii="Arial" w:eastAsia="Arial" w:hAnsi="Arial" w:cs="Arial"/>
          <w:sz w:val="24"/>
          <w:szCs w:val="24"/>
        </w:rPr>
        <w:t>.</w:t>
      </w:r>
      <w:r w:rsidR="00CE3103">
        <w:rPr>
          <w:rFonts w:ascii="Arial" w:eastAsia="Arial" w:hAnsi="Arial" w:cs="Arial"/>
          <w:sz w:val="24"/>
          <w:szCs w:val="24"/>
        </w:rPr>
        <w:t xml:space="preserve"> Rafael </w:t>
      </w:r>
      <w:r w:rsidR="007F2461">
        <w:rPr>
          <w:rFonts w:ascii="Arial" w:eastAsia="Arial" w:hAnsi="Arial" w:cs="Arial"/>
          <w:sz w:val="24"/>
          <w:szCs w:val="24"/>
        </w:rPr>
        <w:t>comenta que os pagamentos das NTN-B de anos longos estão</w:t>
      </w:r>
      <w:r w:rsidR="00461545">
        <w:rPr>
          <w:rFonts w:ascii="Arial" w:eastAsia="Arial" w:hAnsi="Arial" w:cs="Arial"/>
          <w:sz w:val="24"/>
          <w:szCs w:val="24"/>
        </w:rPr>
        <w:t xml:space="preserve"> superando os 6%</w:t>
      </w:r>
      <w:r w:rsidR="009D4147">
        <w:rPr>
          <w:rFonts w:ascii="Arial" w:eastAsia="Arial" w:hAnsi="Arial" w:cs="Arial"/>
          <w:sz w:val="24"/>
          <w:szCs w:val="24"/>
        </w:rPr>
        <w:t xml:space="preserve"> </w:t>
      </w:r>
      <w:r w:rsidR="00461545">
        <w:rPr>
          <w:rFonts w:ascii="Arial" w:eastAsia="Arial" w:hAnsi="Arial" w:cs="Arial"/>
          <w:sz w:val="24"/>
          <w:szCs w:val="24"/>
        </w:rPr>
        <w:t>voltando a ser uma opção muito atrativa para investimentos</w:t>
      </w:r>
      <w:r w:rsidR="001E4A07">
        <w:rPr>
          <w:rFonts w:ascii="Arial" w:eastAsia="Arial" w:hAnsi="Arial" w:cs="Arial"/>
          <w:sz w:val="24"/>
          <w:szCs w:val="24"/>
        </w:rPr>
        <w:t>, recomendando inclusive o reinvestimento dos cupons que serão recebidos na data de hoje</w:t>
      </w:r>
      <w:r w:rsidR="00461545">
        <w:rPr>
          <w:rFonts w:ascii="Arial" w:eastAsia="Arial" w:hAnsi="Arial" w:cs="Arial"/>
          <w:sz w:val="24"/>
          <w:szCs w:val="24"/>
        </w:rPr>
        <w:t>.</w:t>
      </w:r>
      <w:r w:rsidR="007F2461">
        <w:rPr>
          <w:rFonts w:ascii="Arial" w:eastAsia="Arial" w:hAnsi="Arial" w:cs="Arial"/>
          <w:sz w:val="24"/>
          <w:szCs w:val="24"/>
        </w:rPr>
        <w:t xml:space="preserve"> </w:t>
      </w:r>
      <w:r w:rsidR="00A31D4C">
        <w:rPr>
          <w:rFonts w:ascii="Arial" w:eastAsia="Arial" w:hAnsi="Arial" w:cs="Arial"/>
          <w:b/>
          <w:bCs/>
          <w:sz w:val="24"/>
          <w:szCs w:val="24"/>
        </w:rPr>
        <w:t>4</w:t>
      </w:r>
      <w:r w:rsidR="00680515" w:rsidRPr="00680515">
        <w:rPr>
          <w:rFonts w:ascii="Arial" w:eastAsia="Arial" w:hAnsi="Arial" w:cs="Arial"/>
          <w:b/>
          <w:bCs/>
          <w:sz w:val="24"/>
          <w:szCs w:val="24"/>
        </w:rPr>
        <w:t>. An</w:t>
      </w:r>
      <w:r w:rsidR="00B06639">
        <w:rPr>
          <w:rFonts w:ascii="Arial" w:eastAsia="Arial" w:hAnsi="Arial" w:cs="Arial"/>
          <w:b/>
          <w:bCs/>
          <w:sz w:val="24"/>
          <w:szCs w:val="24"/>
        </w:rPr>
        <w:t>á</w:t>
      </w:r>
      <w:r w:rsidR="00680515" w:rsidRPr="00680515">
        <w:rPr>
          <w:rFonts w:ascii="Arial" w:eastAsia="Arial" w:hAnsi="Arial" w:cs="Arial"/>
          <w:b/>
          <w:bCs/>
          <w:sz w:val="24"/>
          <w:szCs w:val="24"/>
        </w:rPr>
        <w:t>lise da evolução e execução do orçamento do RPPS e análise dos dados atualizados dos fluxos de caixa e dos investimentos no curto e longo prazo.</w:t>
      </w:r>
      <w:r w:rsidR="0068051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80515" w:rsidRPr="00680515">
        <w:rPr>
          <w:rFonts w:ascii="Arial" w:eastAsia="Arial" w:hAnsi="Arial" w:cs="Arial"/>
          <w:sz w:val="24"/>
          <w:szCs w:val="24"/>
        </w:rPr>
        <w:t>Tayse</w:t>
      </w:r>
      <w:r w:rsidR="00680515">
        <w:rPr>
          <w:rFonts w:ascii="Arial" w:eastAsia="Arial" w:hAnsi="Arial" w:cs="Arial"/>
          <w:sz w:val="24"/>
          <w:szCs w:val="24"/>
        </w:rPr>
        <w:t xml:space="preserve"> apresentou o relatório desenvolvido pela contadora aonde con</w:t>
      </w:r>
      <w:r w:rsidR="009D65CF">
        <w:rPr>
          <w:rFonts w:ascii="Arial" w:eastAsia="Arial" w:hAnsi="Arial" w:cs="Arial"/>
          <w:sz w:val="24"/>
          <w:szCs w:val="24"/>
        </w:rPr>
        <w:t>s</w:t>
      </w:r>
      <w:r w:rsidR="00680515">
        <w:rPr>
          <w:rFonts w:ascii="Arial" w:eastAsia="Arial" w:hAnsi="Arial" w:cs="Arial"/>
          <w:sz w:val="24"/>
          <w:szCs w:val="24"/>
        </w:rPr>
        <w:t xml:space="preserve">ta o total das receitas arrecadas no mês junto com o total das despesas pagas no mês, separadas por contribuição previdenciárias, aportes e rendimentos dos investimentos. Após </w:t>
      </w:r>
      <w:r w:rsidR="001E4A07">
        <w:rPr>
          <w:rFonts w:ascii="Arial" w:eastAsia="Arial" w:hAnsi="Arial" w:cs="Arial"/>
          <w:sz w:val="24"/>
          <w:szCs w:val="24"/>
        </w:rPr>
        <w:t>análise do</w:t>
      </w:r>
      <w:r w:rsidR="00680515" w:rsidRPr="00680515">
        <w:rPr>
          <w:rFonts w:ascii="Arial" w:eastAsia="Arial" w:hAnsi="Arial" w:cs="Arial"/>
          <w:sz w:val="24"/>
          <w:szCs w:val="24"/>
        </w:rPr>
        <w:t>s números reportados pela</w:t>
      </w:r>
      <w:r w:rsidR="00680515">
        <w:rPr>
          <w:rFonts w:ascii="Arial" w:eastAsia="Arial" w:hAnsi="Arial" w:cs="Arial"/>
          <w:sz w:val="24"/>
          <w:szCs w:val="24"/>
        </w:rPr>
        <w:t xml:space="preserve"> </w:t>
      </w:r>
      <w:r w:rsidR="00680515" w:rsidRPr="00680515">
        <w:rPr>
          <w:rFonts w:ascii="Arial" w:eastAsia="Arial" w:hAnsi="Arial" w:cs="Arial"/>
          <w:sz w:val="24"/>
          <w:szCs w:val="24"/>
        </w:rPr>
        <w:t xml:space="preserve">contabilidade do Instituto de Previdência de </w:t>
      </w:r>
      <w:r w:rsidR="00680515">
        <w:rPr>
          <w:rFonts w:ascii="Arial" w:eastAsia="Arial" w:hAnsi="Arial" w:cs="Arial"/>
          <w:sz w:val="24"/>
          <w:szCs w:val="24"/>
        </w:rPr>
        <w:t>Taió</w:t>
      </w:r>
      <w:r w:rsidR="00680515" w:rsidRPr="00680515">
        <w:rPr>
          <w:rFonts w:ascii="Arial" w:eastAsia="Arial" w:hAnsi="Arial" w:cs="Arial"/>
          <w:sz w:val="24"/>
          <w:szCs w:val="24"/>
        </w:rPr>
        <w:t xml:space="preserve">, </w:t>
      </w:r>
      <w:r w:rsidR="00680515">
        <w:rPr>
          <w:rFonts w:ascii="Arial" w:eastAsia="Arial" w:hAnsi="Arial" w:cs="Arial"/>
          <w:sz w:val="24"/>
          <w:szCs w:val="24"/>
        </w:rPr>
        <w:t xml:space="preserve">o comitê </w:t>
      </w:r>
      <w:r w:rsidR="00680515" w:rsidRPr="00680515">
        <w:rPr>
          <w:rFonts w:ascii="Arial" w:eastAsia="Arial" w:hAnsi="Arial" w:cs="Arial"/>
          <w:sz w:val="24"/>
          <w:szCs w:val="24"/>
        </w:rPr>
        <w:t xml:space="preserve">está acompanhando </w:t>
      </w:r>
      <w:r w:rsidR="00680515">
        <w:rPr>
          <w:rFonts w:ascii="Arial" w:eastAsia="Arial" w:hAnsi="Arial" w:cs="Arial"/>
          <w:sz w:val="24"/>
          <w:szCs w:val="24"/>
        </w:rPr>
        <w:t xml:space="preserve">a </w:t>
      </w:r>
      <w:r w:rsidR="00680515" w:rsidRPr="00680515">
        <w:rPr>
          <w:rFonts w:ascii="Arial" w:eastAsia="Arial" w:hAnsi="Arial" w:cs="Arial"/>
          <w:sz w:val="24"/>
          <w:szCs w:val="24"/>
        </w:rPr>
        <w:t>evolução orçamentária, não realizando nenhuma objeção aos valores, haja vista,</w:t>
      </w:r>
      <w:r w:rsidR="00680515">
        <w:rPr>
          <w:rFonts w:ascii="Arial" w:eastAsia="Arial" w:hAnsi="Arial" w:cs="Arial"/>
          <w:sz w:val="24"/>
          <w:szCs w:val="24"/>
        </w:rPr>
        <w:t xml:space="preserve"> </w:t>
      </w:r>
      <w:r w:rsidR="00680515" w:rsidRPr="00680515">
        <w:rPr>
          <w:rFonts w:ascii="Arial" w:eastAsia="Arial" w:hAnsi="Arial" w:cs="Arial"/>
          <w:sz w:val="24"/>
          <w:szCs w:val="24"/>
        </w:rPr>
        <w:t>estarem dentro da estimativa orçamentária prevista entre receitas e despesas.</w:t>
      </w:r>
      <w:r w:rsidR="009D65CF" w:rsidRPr="009D65CF">
        <w:rPr>
          <w:rFonts w:ascii="Arial" w:eastAsia="Arial" w:hAnsi="Arial" w:cs="Arial"/>
          <w:sz w:val="24"/>
          <w:szCs w:val="24"/>
        </w:rPr>
        <w:t xml:space="preserve"> No tocante ao resultado o relatório referente à rentabilidade dos investimentos</w:t>
      </w:r>
      <w:r w:rsidR="009D65CF">
        <w:rPr>
          <w:rFonts w:ascii="Arial" w:eastAsia="Arial" w:hAnsi="Arial" w:cs="Arial"/>
          <w:sz w:val="24"/>
          <w:szCs w:val="24"/>
        </w:rPr>
        <w:t xml:space="preserve"> </w:t>
      </w:r>
      <w:r w:rsidR="009D65CF" w:rsidRPr="009D65CF">
        <w:rPr>
          <w:rFonts w:ascii="Arial" w:eastAsia="Arial" w:hAnsi="Arial" w:cs="Arial"/>
          <w:sz w:val="24"/>
          <w:szCs w:val="24"/>
        </w:rPr>
        <w:t>do Instituto de Previdência apresentou um total geral de recursos até a data de</w:t>
      </w:r>
      <w:r w:rsidR="009D65CF">
        <w:rPr>
          <w:rFonts w:ascii="Arial" w:eastAsia="Arial" w:hAnsi="Arial" w:cs="Arial"/>
          <w:sz w:val="24"/>
          <w:szCs w:val="24"/>
        </w:rPr>
        <w:t xml:space="preserve"> </w:t>
      </w:r>
      <w:r w:rsidR="00297258">
        <w:rPr>
          <w:rFonts w:ascii="Arial" w:eastAsia="Arial" w:hAnsi="Arial" w:cs="Arial"/>
          <w:sz w:val="24"/>
          <w:szCs w:val="24"/>
        </w:rPr>
        <w:t>3</w:t>
      </w:r>
      <w:r w:rsidR="006A35AF">
        <w:rPr>
          <w:rFonts w:ascii="Arial" w:eastAsia="Arial" w:hAnsi="Arial" w:cs="Arial"/>
          <w:sz w:val="24"/>
          <w:szCs w:val="24"/>
        </w:rPr>
        <w:t xml:space="preserve">1 </w:t>
      </w:r>
      <w:r w:rsidR="00297258">
        <w:rPr>
          <w:rFonts w:ascii="Arial" w:eastAsia="Arial" w:hAnsi="Arial" w:cs="Arial"/>
          <w:sz w:val="24"/>
          <w:szCs w:val="24"/>
        </w:rPr>
        <w:t xml:space="preserve">de </w:t>
      </w:r>
      <w:r w:rsidR="00216001">
        <w:rPr>
          <w:rFonts w:ascii="Arial" w:eastAsia="Arial" w:hAnsi="Arial" w:cs="Arial"/>
          <w:sz w:val="24"/>
          <w:szCs w:val="24"/>
        </w:rPr>
        <w:t>outubro</w:t>
      </w:r>
      <w:r w:rsidR="008148D4">
        <w:rPr>
          <w:rFonts w:ascii="Arial" w:eastAsia="Arial" w:hAnsi="Arial" w:cs="Arial"/>
          <w:sz w:val="24"/>
          <w:szCs w:val="24"/>
        </w:rPr>
        <w:t xml:space="preserve"> </w:t>
      </w:r>
      <w:r w:rsidR="009D65CF" w:rsidRPr="009D65CF">
        <w:rPr>
          <w:rFonts w:ascii="Arial" w:eastAsia="Arial" w:hAnsi="Arial" w:cs="Arial"/>
          <w:sz w:val="24"/>
          <w:szCs w:val="24"/>
        </w:rPr>
        <w:t xml:space="preserve">de 2024 de </w:t>
      </w:r>
      <w:r w:rsidR="00885091" w:rsidRPr="00885091">
        <w:rPr>
          <w:rFonts w:ascii="Arial" w:eastAsia="Arial" w:hAnsi="Arial" w:cs="Arial"/>
          <w:sz w:val="24"/>
          <w:szCs w:val="24"/>
        </w:rPr>
        <w:t xml:space="preserve">R$ </w:t>
      </w:r>
      <w:r w:rsidR="00216001" w:rsidRPr="00216001">
        <w:rPr>
          <w:rFonts w:ascii="Arial" w:eastAsia="Arial" w:hAnsi="Arial" w:cs="Arial"/>
          <w:sz w:val="24"/>
          <w:szCs w:val="24"/>
        </w:rPr>
        <w:t xml:space="preserve">71.897.053,50 </w:t>
      </w:r>
      <w:r w:rsidR="00216001">
        <w:rPr>
          <w:rFonts w:ascii="Arial" w:eastAsia="Arial" w:hAnsi="Arial" w:cs="Arial"/>
          <w:sz w:val="24"/>
          <w:szCs w:val="24"/>
        </w:rPr>
        <w:t>(setenta e um milhões oitocentos e noventa e sete mil cinquenta e três reais e cinquenta centavos</w:t>
      </w:r>
      <w:r w:rsidR="00461545">
        <w:rPr>
          <w:rFonts w:ascii="Arial" w:eastAsia="Arial" w:hAnsi="Arial" w:cs="Arial"/>
          <w:sz w:val="24"/>
          <w:szCs w:val="24"/>
        </w:rPr>
        <w:t xml:space="preserve">.) </w:t>
      </w:r>
      <w:r w:rsidR="009D65CF" w:rsidRPr="009D65CF">
        <w:rPr>
          <w:rFonts w:ascii="Arial" w:eastAsia="Arial" w:hAnsi="Arial" w:cs="Arial"/>
          <w:sz w:val="24"/>
          <w:szCs w:val="24"/>
        </w:rPr>
        <w:t xml:space="preserve"> que</w:t>
      </w:r>
      <w:r w:rsidR="009D65CF">
        <w:rPr>
          <w:rFonts w:ascii="Arial" w:eastAsia="Arial" w:hAnsi="Arial" w:cs="Arial"/>
          <w:sz w:val="24"/>
          <w:szCs w:val="24"/>
        </w:rPr>
        <w:t xml:space="preserve"> </w:t>
      </w:r>
      <w:r w:rsidR="009D65CF" w:rsidRPr="009D65CF">
        <w:rPr>
          <w:rFonts w:ascii="Arial" w:eastAsia="Arial" w:hAnsi="Arial" w:cs="Arial"/>
          <w:sz w:val="24"/>
          <w:szCs w:val="24"/>
        </w:rPr>
        <w:t>estão alocados em: Contas</w:t>
      </w:r>
      <w:r w:rsidR="009D65CF">
        <w:rPr>
          <w:rFonts w:ascii="Arial" w:eastAsia="Arial" w:hAnsi="Arial" w:cs="Arial"/>
          <w:sz w:val="24"/>
          <w:szCs w:val="24"/>
        </w:rPr>
        <w:t xml:space="preserve"> </w:t>
      </w:r>
      <w:r w:rsidR="009D65CF" w:rsidRPr="009D65CF">
        <w:rPr>
          <w:rFonts w:ascii="Arial" w:eastAsia="Arial" w:hAnsi="Arial" w:cs="Arial"/>
          <w:sz w:val="24"/>
          <w:szCs w:val="24"/>
        </w:rPr>
        <w:t xml:space="preserve">Correntes R$ </w:t>
      </w:r>
      <w:r w:rsidR="00216001" w:rsidRPr="00216001">
        <w:rPr>
          <w:rFonts w:ascii="Arial" w:eastAsia="Arial" w:hAnsi="Arial" w:cs="Arial"/>
          <w:sz w:val="24"/>
          <w:szCs w:val="24"/>
        </w:rPr>
        <w:t>4.423,25</w:t>
      </w:r>
      <w:r w:rsidR="009D65CF" w:rsidRPr="009D65CF">
        <w:rPr>
          <w:rFonts w:ascii="Arial" w:eastAsia="Arial" w:hAnsi="Arial" w:cs="Arial"/>
          <w:sz w:val="24"/>
          <w:szCs w:val="24"/>
        </w:rPr>
        <w:t xml:space="preserve">; Títulos Públicos R$ </w:t>
      </w:r>
      <w:r w:rsidR="00216001" w:rsidRPr="00216001">
        <w:rPr>
          <w:rFonts w:ascii="Arial" w:eastAsia="Arial" w:hAnsi="Arial" w:cs="Arial"/>
          <w:sz w:val="24"/>
          <w:szCs w:val="24"/>
        </w:rPr>
        <w:t>39.061.243,88</w:t>
      </w:r>
      <w:r w:rsidR="009D65CF" w:rsidRPr="009D65CF">
        <w:rPr>
          <w:rFonts w:ascii="Arial" w:eastAsia="Arial" w:hAnsi="Arial" w:cs="Arial"/>
          <w:sz w:val="24"/>
          <w:szCs w:val="24"/>
        </w:rPr>
        <w:t>; Ativos de Renda</w:t>
      </w:r>
      <w:r w:rsidR="009D65CF">
        <w:rPr>
          <w:rFonts w:ascii="Arial" w:eastAsia="Arial" w:hAnsi="Arial" w:cs="Arial"/>
          <w:sz w:val="24"/>
          <w:szCs w:val="24"/>
        </w:rPr>
        <w:t xml:space="preserve"> </w:t>
      </w:r>
      <w:r w:rsidR="009D65CF" w:rsidRPr="009D65CF">
        <w:rPr>
          <w:rFonts w:ascii="Arial" w:eastAsia="Arial" w:hAnsi="Arial" w:cs="Arial"/>
          <w:sz w:val="24"/>
          <w:szCs w:val="24"/>
        </w:rPr>
        <w:t xml:space="preserve">Fixa R$ </w:t>
      </w:r>
      <w:r w:rsidR="00216001" w:rsidRPr="00216001">
        <w:rPr>
          <w:rFonts w:ascii="Arial" w:eastAsia="Arial" w:hAnsi="Arial" w:cs="Arial"/>
          <w:sz w:val="24"/>
          <w:szCs w:val="24"/>
        </w:rPr>
        <w:t>11.021.208,53</w:t>
      </w:r>
      <w:r w:rsidR="009D65CF" w:rsidRPr="009D65CF">
        <w:rPr>
          <w:rFonts w:ascii="Arial" w:eastAsia="Arial" w:hAnsi="Arial" w:cs="Arial"/>
          <w:sz w:val="24"/>
          <w:szCs w:val="24"/>
        </w:rPr>
        <w:t xml:space="preserve">; Fundos de Renda Fixa R$ </w:t>
      </w:r>
      <w:r w:rsidR="00216001" w:rsidRPr="00216001">
        <w:rPr>
          <w:rFonts w:ascii="Arial" w:eastAsia="Arial" w:hAnsi="Arial" w:cs="Arial"/>
          <w:sz w:val="24"/>
          <w:szCs w:val="24"/>
        </w:rPr>
        <w:t>16.212.147,86</w:t>
      </w:r>
      <w:r w:rsidR="009D65CF" w:rsidRPr="009D65CF">
        <w:rPr>
          <w:rFonts w:ascii="Arial" w:eastAsia="Arial" w:hAnsi="Arial" w:cs="Arial"/>
          <w:sz w:val="24"/>
          <w:szCs w:val="24"/>
        </w:rPr>
        <w:t>; Fundos de</w:t>
      </w:r>
      <w:r w:rsidR="009D65CF">
        <w:rPr>
          <w:rFonts w:ascii="Arial" w:eastAsia="Arial" w:hAnsi="Arial" w:cs="Arial"/>
          <w:sz w:val="24"/>
          <w:szCs w:val="24"/>
        </w:rPr>
        <w:t xml:space="preserve"> </w:t>
      </w:r>
      <w:r w:rsidR="009D65CF" w:rsidRPr="009D65CF">
        <w:rPr>
          <w:rFonts w:ascii="Arial" w:eastAsia="Arial" w:hAnsi="Arial" w:cs="Arial"/>
          <w:sz w:val="24"/>
          <w:szCs w:val="24"/>
        </w:rPr>
        <w:t xml:space="preserve">Renda Variável R$ </w:t>
      </w:r>
      <w:r w:rsidR="00216001" w:rsidRPr="00216001">
        <w:rPr>
          <w:rFonts w:ascii="Arial" w:eastAsia="Arial" w:hAnsi="Arial" w:cs="Arial"/>
          <w:sz w:val="24"/>
          <w:szCs w:val="24"/>
        </w:rPr>
        <w:t>4.861.155,61</w:t>
      </w:r>
      <w:r w:rsidR="009D65CF" w:rsidRPr="009D65CF">
        <w:rPr>
          <w:rFonts w:ascii="Arial" w:eastAsia="Arial" w:hAnsi="Arial" w:cs="Arial"/>
          <w:sz w:val="24"/>
          <w:szCs w:val="24"/>
        </w:rPr>
        <w:t xml:space="preserve">; Fundos Multimercados R$ </w:t>
      </w:r>
      <w:r w:rsidR="00216001" w:rsidRPr="00216001">
        <w:rPr>
          <w:rFonts w:ascii="Arial" w:eastAsia="Arial" w:hAnsi="Arial" w:cs="Arial"/>
          <w:sz w:val="24"/>
          <w:szCs w:val="24"/>
        </w:rPr>
        <w:t>527.537,16</w:t>
      </w:r>
      <w:r w:rsidR="009D65CF" w:rsidRPr="009D65CF">
        <w:rPr>
          <w:rFonts w:ascii="Arial" w:eastAsia="Arial" w:hAnsi="Arial" w:cs="Arial"/>
          <w:sz w:val="24"/>
          <w:szCs w:val="24"/>
        </w:rPr>
        <w:t>;</w:t>
      </w:r>
      <w:r w:rsidR="009D65CF">
        <w:rPr>
          <w:rFonts w:ascii="Arial" w:eastAsia="Arial" w:hAnsi="Arial" w:cs="Arial"/>
          <w:sz w:val="24"/>
          <w:szCs w:val="24"/>
        </w:rPr>
        <w:t xml:space="preserve"> </w:t>
      </w:r>
      <w:r w:rsidR="009D65CF" w:rsidRPr="009D65CF">
        <w:rPr>
          <w:rFonts w:ascii="Arial" w:eastAsia="Arial" w:hAnsi="Arial" w:cs="Arial"/>
          <w:sz w:val="24"/>
          <w:szCs w:val="24"/>
        </w:rPr>
        <w:t xml:space="preserve">Fundos Investimento no Exterior R$ </w:t>
      </w:r>
      <w:r w:rsidR="00216001" w:rsidRPr="00216001">
        <w:rPr>
          <w:rFonts w:ascii="Arial" w:eastAsia="Arial" w:hAnsi="Arial" w:cs="Arial"/>
          <w:sz w:val="24"/>
          <w:szCs w:val="24"/>
        </w:rPr>
        <w:t>209.337,21</w:t>
      </w:r>
      <w:r w:rsidR="009D65CF">
        <w:rPr>
          <w:rFonts w:ascii="Arial" w:eastAsia="Arial" w:hAnsi="Arial" w:cs="Arial"/>
          <w:sz w:val="24"/>
          <w:szCs w:val="24"/>
        </w:rPr>
        <w:t xml:space="preserve">. </w:t>
      </w:r>
      <w:r w:rsidR="001F7645">
        <w:rPr>
          <w:rFonts w:ascii="Arial" w:eastAsia="Arial" w:hAnsi="Arial" w:cs="Arial"/>
          <w:sz w:val="24"/>
          <w:szCs w:val="24"/>
        </w:rPr>
        <w:t>Os valores alocados em títulos públicos do TAIÓPREV estão divididos em vencimentos longos sendo para 2040,</w:t>
      </w:r>
      <w:r w:rsidR="00B06639">
        <w:rPr>
          <w:rFonts w:ascii="Arial" w:eastAsia="Arial" w:hAnsi="Arial" w:cs="Arial"/>
          <w:sz w:val="24"/>
          <w:szCs w:val="24"/>
        </w:rPr>
        <w:t xml:space="preserve"> </w:t>
      </w:r>
      <w:r w:rsidR="001F7645">
        <w:rPr>
          <w:rFonts w:ascii="Arial" w:eastAsia="Arial" w:hAnsi="Arial" w:cs="Arial"/>
          <w:sz w:val="24"/>
          <w:szCs w:val="24"/>
        </w:rPr>
        <w:t>2045 e 2050 de acordo com a necessidade do passivo e estratégias de investimentos do comitê.</w:t>
      </w:r>
      <w:r w:rsidR="009D65CF" w:rsidRPr="009D65CF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F14922">
        <w:rPr>
          <w:rFonts w:ascii="Arial" w:eastAsia="Arial" w:hAnsi="Arial" w:cs="Arial"/>
          <w:b/>
          <w:bCs/>
          <w:sz w:val="24"/>
          <w:szCs w:val="24"/>
        </w:rPr>
        <w:t>5</w:t>
      </w:r>
      <w:r w:rsidR="009D65CF" w:rsidRPr="009D65CF">
        <w:rPr>
          <w:rFonts w:ascii="Arial" w:eastAsia="Arial" w:hAnsi="Arial" w:cs="Arial"/>
          <w:b/>
          <w:bCs/>
          <w:sz w:val="24"/>
          <w:szCs w:val="24"/>
        </w:rPr>
        <w:t xml:space="preserve">. Estudo </w:t>
      </w:r>
      <w:r w:rsidR="009D65CF" w:rsidRPr="009D65CF">
        <w:rPr>
          <w:rFonts w:ascii="Arial" w:eastAsia="Arial" w:hAnsi="Arial" w:cs="Arial"/>
          <w:b/>
          <w:bCs/>
          <w:sz w:val="24"/>
          <w:szCs w:val="24"/>
        </w:rPr>
        <w:lastRenderedPageBreak/>
        <w:t>de propostas de investimentos considerando – risco de crédito, de mercado, de liquidez e operacional</w:t>
      </w:r>
      <w:r w:rsidR="009D65CF">
        <w:rPr>
          <w:rFonts w:ascii="Arial" w:eastAsia="Arial" w:hAnsi="Arial" w:cs="Arial"/>
          <w:b/>
          <w:bCs/>
          <w:sz w:val="24"/>
          <w:szCs w:val="24"/>
        </w:rPr>
        <w:t>.</w:t>
      </w:r>
      <w:r w:rsidR="0047279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382FB3">
        <w:rPr>
          <w:rFonts w:ascii="Arial" w:eastAsia="Arial" w:hAnsi="Arial" w:cs="Arial"/>
          <w:sz w:val="24"/>
          <w:szCs w:val="24"/>
        </w:rPr>
        <w:t>O comitê</w:t>
      </w:r>
      <w:r w:rsidR="00472795" w:rsidRPr="00382FB3">
        <w:rPr>
          <w:rFonts w:ascii="Arial" w:eastAsia="Arial" w:hAnsi="Arial" w:cs="Arial"/>
          <w:sz w:val="24"/>
          <w:szCs w:val="24"/>
        </w:rPr>
        <w:t xml:space="preserve"> questiona Rafael sobre o fundo Tr</w:t>
      </w:r>
      <w:r w:rsidR="001E4A07">
        <w:rPr>
          <w:rFonts w:ascii="Arial" w:eastAsia="Arial" w:hAnsi="Arial" w:cs="Arial"/>
          <w:sz w:val="24"/>
          <w:szCs w:val="24"/>
        </w:rPr>
        <w:t>í</w:t>
      </w:r>
      <w:r w:rsidR="00472795" w:rsidRPr="00382FB3">
        <w:rPr>
          <w:rFonts w:ascii="Arial" w:eastAsia="Arial" w:hAnsi="Arial" w:cs="Arial"/>
          <w:sz w:val="24"/>
          <w:szCs w:val="24"/>
        </w:rPr>
        <w:t xml:space="preserve">gono FIC FIA </w:t>
      </w:r>
      <w:proofErr w:type="spellStart"/>
      <w:r w:rsidR="00472795" w:rsidRPr="00382FB3">
        <w:rPr>
          <w:rFonts w:ascii="Arial" w:eastAsia="Arial" w:hAnsi="Arial" w:cs="Arial"/>
          <w:sz w:val="24"/>
          <w:szCs w:val="24"/>
        </w:rPr>
        <w:t>Delphos</w:t>
      </w:r>
      <w:proofErr w:type="spellEnd"/>
      <w:r w:rsidR="00472795" w:rsidRPr="00382FB3">
        <w:rPr>
          <w:rFonts w:ascii="Arial" w:eastAsia="Arial" w:hAnsi="Arial" w:cs="Arial"/>
          <w:sz w:val="24"/>
          <w:szCs w:val="24"/>
        </w:rPr>
        <w:t xml:space="preserve"> Income Inst. 41.196.740/0001-22, que </w:t>
      </w:r>
      <w:r w:rsidR="001E4A07">
        <w:rPr>
          <w:rFonts w:ascii="Arial" w:eastAsia="Arial" w:hAnsi="Arial" w:cs="Arial"/>
          <w:sz w:val="24"/>
          <w:szCs w:val="24"/>
        </w:rPr>
        <w:t>está apresentando</w:t>
      </w:r>
      <w:r w:rsidR="00472795" w:rsidRPr="00382FB3">
        <w:rPr>
          <w:rFonts w:ascii="Arial" w:eastAsia="Arial" w:hAnsi="Arial" w:cs="Arial"/>
          <w:sz w:val="24"/>
          <w:szCs w:val="24"/>
        </w:rPr>
        <w:t xml:space="preserve"> resultados negativos para a carteira do TAIÓPREV sendo que no período de 12 meses ele se monstra com resultado negativo de -10,38%, Rafael abre o sistema da consultoria de investimentos e faz o comparativo do fundo com o indicado</w:t>
      </w:r>
      <w:r w:rsidR="00382FB3">
        <w:rPr>
          <w:rFonts w:ascii="Arial" w:eastAsia="Arial" w:hAnsi="Arial" w:cs="Arial"/>
          <w:sz w:val="24"/>
          <w:szCs w:val="24"/>
        </w:rPr>
        <w:t>r</w:t>
      </w:r>
      <w:r w:rsidR="00472795" w:rsidRPr="00382FB3">
        <w:rPr>
          <w:rFonts w:ascii="Arial" w:eastAsia="Arial" w:hAnsi="Arial" w:cs="Arial"/>
          <w:sz w:val="24"/>
          <w:szCs w:val="24"/>
        </w:rPr>
        <w:t xml:space="preserve"> SMALL CAPS considerando que o fundo é atrelado a este indicado</w:t>
      </w:r>
      <w:r w:rsidR="00382FB3">
        <w:rPr>
          <w:rFonts w:ascii="Arial" w:eastAsia="Arial" w:hAnsi="Arial" w:cs="Arial"/>
          <w:sz w:val="24"/>
          <w:szCs w:val="24"/>
        </w:rPr>
        <w:t>r</w:t>
      </w:r>
      <w:r w:rsidR="001E4A07">
        <w:rPr>
          <w:rFonts w:ascii="Arial" w:eastAsia="Arial" w:hAnsi="Arial" w:cs="Arial"/>
          <w:sz w:val="24"/>
          <w:szCs w:val="24"/>
        </w:rPr>
        <w:t>. O</w:t>
      </w:r>
      <w:r w:rsidR="00472795" w:rsidRPr="00382FB3">
        <w:rPr>
          <w:rFonts w:ascii="Arial" w:eastAsia="Arial" w:hAnsi="Arial" w:cs="Arial"/>
          <w:sz w:val="24"/>
          <w:szCs w:val="24"/>
        </w:rPr>
        <w:t xml:space="preserve"> SMALL</w:t>
      </w:r>
      <w:r w:rsidR="002C2F2C">
        <w:rPr>
          <w:rFonts w:ascii="Arial" w:eastAsia="Arial" w:hAnsi="Arial" w:cs="Arial"/>
          <w:sz w:val="24"/>
          <w:szCs w:val="24"/>
        </w:rPr>
        <w:t xml:space="preserve"> </w:t>
      </w:r>
      <w:r w:rsidR="00472795" w:rsidRPr="00382FB3">
        <w:rPr>
          <w:rFonts w:ascii="Arial" w:eastAsia="Arial" w:hAnsi="Arial" w:cs="Arial"/>
          <w:sz w:val="24"/>
          <w:szCs w:val="24"/>
        </w:rPr>
        <w:t xml:space="preserve">CAPS no mesmo período vem sofrendo com a volatilidade do mercado trazendo um resultado negativo de -37,38%, Rafael comenta que o fundo </w:t>
      </w:r>
      <w:r w:rsidR="00382FB3" w:rsidRPr="00382FB3">
        <w:rPr>
          <w:rFonts w:ascii="Arial" w:eastAsia="Arial" w:hAnsi="Arial" w:cs="Arial"/>
          <w:sz w:val="24"/>
          <w:szCs w:val="24"/>
        </w:rPr>
        <w:t>está</w:t>
      </w:r>
      <w:r w:rsidR="00472795" w:rsidRPr="00382FB3">
        <w:rPr>
          <w:rFonts w:ascii="Arial" w:eastAsia="Arial" w:hAnsi="Arial" w:cs="Arial"/>
          <w:sz w:val="24"/>
          <w:szCs w:val="24"/>
        </w:rPr>
        <w:t xml:space="preserve"> fazendo uma gestão ativa e mesmo apresentando resultados negativos vem conseguindo controlar a volatilidade do indicador fazendo com que o impacto desse ativo não seja diretamente sentido</w:t>
      </w:r>
      <w:r w:rsidR="00382FB3" w:rsidRPr="00382FB3">
        <w:rPr>
          <w:rFonts w:ascii="Arial" w:eastAsia="Arial" w:hAnsi="Arial" w:cs="Arial"/>
          <w:sz w:val="24"/>
          <w:szCs w:val="24"/>
        </w:rPr>
        <w:t xml:space="preserve"> pelos investidores</w:t>
      </w:r>
      <w:r w:rsidR="00472795" w:rsidRPr="00382FB3">
        <w:rPr>
          <w:rFonts w:ascii="Arial" w:eastAsia="Arial" w:hAnsi="Arial" w:cs="Arial"/>
          <w:sz w:val="24"/>
          <w:szCs w:val="24"/>
        </w:rPr>
        <w:t xml:space="preserve">. Rafael Indica que </w:t>
      </w:r>
      <w:r w:rsidR="00382FB3" w:rsidRPr="00382FB3">
        <w:rPr>
          <w:rFonts w:ascii="Arial" w:eastAsia="Arial" w:hAnsi="Arial" w:cs="Arial"/>
          <w:sz w:val="24"/>
          <w:szCs w:val="24"/>
        </w:rPr>
        <w:t>seja mantida a posição neste fundo haja vista que terá melhora nas projeções do mercado e do ativo.</w:t>
      </w:r>
      <w:r w:rsidR="009D65CF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1569EF">
        <w:rPr>
          <w:rFonts w:ascii="Arial" w:eastAsia="Arial" w:hAnsi="Arial" w:cs="Arial"/>
          <w:sz w:val="24"/>
          <w:szCs w:val="24"/>
        </w:rPr>
        <w:t>Após avaliação do cenário econômico atual do Brasil e do exterior em comparação com as atuais taxas das NTNB’S o</w:t>
      </w:r>
      <w:r w:rsidR="00BD5933">
        <w:rPr>
          <w:rFonts w:ascii="Arial" w:eastAsia="Arial" w:hAnsi="Arial" w:cs="Arial"/>
          <w:sz w:val="24"/>
          <w:szCs w:val="24"/>
        </w:rPr>
        <w:t xml:space="preserve"> comitê decide por fazer investimentos em </w:t>
      </w:r>
      <w:proofErr w:type="spellStart"/>
      <w:r w:rsidR="00BD5933">
        <w:rPr>
          <w:rFonts w:ascii="Arial" w:eastAsia="Arial" w:hAnsi="Arial" w:cs="Arial"/>
          <w:sz w:val="24"/>
          <w:szCs w:val="24"/>
        </w:rPr>
        <w:t>NTN’Bs</w:t>
      </w:r>
      <w:proofErr w:type="spellEnd"/>
      <w:r w:rsidR="00BD5933">
        <w:rPr>
          <w:rFonts w:ascii="Arial" w:eastAsia="Arial" w:hAnsi="Arial" w:cs="Arial"/>
          <w:sz w:val="24"/>
          <w:szCs w:val="24"/>
        </w:rPr>
        <w:t xml:space="preserve"> de anos longos </w:t>
      </w:r>
      <w:r w:rsidR="00461545">
        <w:rPr>
          <w:rFonts w:ascii="Arial" w:eastAsia="Arial" w:hAnsi="Arial" w:cs="Arial"/>
          <w:sz w:val="24"/>
          <w:szCs w:val="24"/>
        </w:rPr>
        <w:t>considerando que as taxas estão entregando retorno</w:t>
      </w:r>
      <w:r w:rsidR="00BD5933">
        <w:rPr>
          <w:rFonts w:ascii="Arial" w:eastAsia="Arial" w:hAnsi="Arial" w:cs="Arial"/>
          <w:sz w:val="24"/>
          <w:szCs w:val="24"/>
        </w:rPr>
        <w:t xml:space="preserve"> acima de 6% + IPC</w:t>
      </w:r>
      <w:r w:rsidR="00086068">
        <w:rPr>
          <w:rFonts w:ascii="Arial" w:eastAsia="Arial" w:hAnsi="Arial" w:cs="Arial"/>
          <w:sz w:val="24"/>
          <w:szCs w:val="24"/>
        </w:rPr>
        <w:t>A</w:t>
      </w:r>
      <w:r w:rsidR="00BD5933">
        <w:rPr>
          <w:rFonts w:ascii="Arial" w:eastAsia="Arial" w:hAnsi="Arial" w:cs="Arial"/>
          <w:sz w:val="24"/>
          <w:szCs w:val="24"/>
        </w:rPr>
        <w:t>.</w:t>
      </w:r>
      <w:r w:rsidR="00BD5933" w:rsidRPr="00BD5933">
        <w:t xml:space="preserve"> </w:t>
      </w:r>
      <w:r w:rsidR="00BD5933" w:rsidRPr="00BD5933">
        <w:rPr>
          <w:rFonts w:ascii="Arial" w:eastAsia="Arial" w:hAnsi="Arial" w:cs="Arial"/>
          <w:b/>
          <w:bCs/>
          <w:sz w:val="24"/>
          <w:szCs w:val="24"/>
        </w:rPr>
        <w:t>6. Avaliação de Fundos para destinação de aporte</w:t>
      </w:r>
      <w:r w:rsidR="00560B20">
        <w:rPr>
          <w:rFonts w:ascii="Arial" w:eastAsia="Arial" w:hAnsi="Arial" w:cs="Arial"/>
          <w:b/>
          <w:bCs/>
          <w:sz w:val="24"/>
          <w:szCs w:val="24"/>
        </w:rPr>
        <w:t>.</w:t>
      </w:r>
      <w:r w:rsidR="00E760F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E760FB">
        <w:rPr>
          <w:rFonts w:ascii="Arial" w:eastAsia="Arial" w:hAnsi="Arial" w:cs="Arial"/>
          <w:sz w:val="24"/>
          <w:szCs w:val="24"/>
        </w:rPr>
        <w:t>Tayse comenta que entrou em conta referente ao valor dos pagamentos de cupons dos anos impares (20</w:t>
      </w:r>
      <w:r w:rsidR="00472795">
        <w:rPr>
          <w:rFonts w:ascii="Arial" w:eastAsia="Arial" w:hAnsi="Arial" w:cs="Arial"/>
          <w:sz w:val="24"/>
          <w:szCs w:val="24"/>
        </w:rPr>
        <w:t>4</w:t>
      </w:r>
      <w:r w:rsidR="00E760FB">
        <w:rPr>
          <w:rFonts w:ascii="Arial" w:eastAsia="Arial" w:hAnsi="Arial" w:cs="Arial"/>
          <w:sz w:val="24"/>
          <w:szCs w:val="24"/>
        </w:rPr>
        <w:t xml:space="preserve">5) o valor de R$ </w:t>
      </w:r>
      <w:r w:rsidR="00E760FB" w:rsidRPr="00E760FB">
        <w:rPr>
          <w:rFonts w:ascii="Arial" w:eastAsia="Arial" w:hAnsi="Arial" w:cs="Arial"/>
          <w:sz w:val="24"/>
          <w:szCs w:val="24"/>
        </w:rPr>
        <w:t>415.226,27</w:t>
      </w:r>
      <w:r w:rsidR="00E760FB">
        <w:rPr>
          <w:rFonts w:ascii="Arial" w:eastAsia="Arial" w:hAnsi="Arial" w:cs="Arial"/>
          <w:sz w:val="24"/>
          <w:szCs w:val="24"/>
        </w:rPr>
        <w:t xml:space="preserve"> e já consta em conta o valor do aporte do mês de outubro e novembro no total de R$ </w:t>
      </w:r>
      <w:r w:rsidR="00E760FB" w:rsidRPr="00E760FB">
        <w:rPr>
          <w:rFonts w:ascii="Arial" w:eastAsia="Arial" w:hAnsi="Arial" w:cs="Arial"/>
          <w:sz w:val="24"/>
          <w:szCs w:val="24"/>
        </w:rPr>
        <w:t>571.756,54</w:t>
      </w:r>
      <w:r w:rsidR="00DC7C58">
        <w:rPr>
          <w:rFonts w:ascii="Arial" w:eastAsia="Arial" w:hAnsi="Arial" w:cs="Arial"/>
          <w:bCs/>
          <w:sz w:val="24"/>
          <w:szCs w:val="24"/>
        </w:rPr>
        <w:t>.</w:t>
      </w:r>
      <w:r w:rsidR="00DC7C58" w:rsidRPr="00DC7C58">
        <w:rPr>
          <w:rFonts w:ascii="Arial" w:eastAsia="Arial" w:hAnsi="Arial" w:cs="Arial"/>
          <w:bCs/>
          <w:sz w:val="24"/>
          <w:szCs w:val="24"/>
        </w:rPr>
        <w:t xml:space="preserve"> </w:t>
      </w:r>
      <w:r w:rsidR="001E4A07">
        <w:rPr>
          <w:rFonts w:ascii="Arial" w:eastAsia="Arial" w:hAnsi="Arial" w:cs="Arial"/>
          <w:bCs/>
          <w:sz w:val="24"/>
          <w:szCs w:val="24"/>
        </w:rPr>
        <w:t xml:space="preserve">Considerando </w:t>
      </w:r>
      <w:r w:rsidR="00E760FB">
        <w:rPr>
          <w:rFonts w:ascii="Arial" w:eastAsia="Arial" w:hAnsi="Arial" w:cs="Arial"/>
          <w:bCs/>
          <w:sz w:val="24"/>
          <w:szCs w:val="24"/>
        </w:rPr>
        <w:t>a indicação da assessoria de investimentos bem como a avaliação do cenário econômico e das taxas de retor</w:t>
      </w:r>
      <w:r w:rsidR="001E4A07">
        <w:rPr>
          <w:rFonts w:ascii="Arial" w:eastAsia="Arial" w:hAnsi="Arial" w:cs="Arial"/>
          <w:bCs/>
          <w:sz w:val="24"/>
          <w:szCs w:val="24"/>
        </w:rPr>
        <w:t>n</w:t>
      </w:r>
      <w:r w:rsidR="00E760FB">
        <w:rPr>
          <w:rFonts w:ascii="Arial" w:eastAsia="Arial" w:hAnsi="Arial" w:cs="Arial"/>
          <w:bCs/>
          <w:sz w:val="24"/>
          <w:szCs w:val="24"/>
        </w:rPr>
        <w:t xml:space="preserve">o das </w:t>
      </w:r>
      <w:proofErr w:type="spellStart"/>
      <w:r w:rsidR="00E760FB">
        <w:rPr>
          <w:rFonts w:ascii="Arial" w:eastAsia="Arial" w:hAnsi="Arial" w:cs="Arial"/>
          <w:bCs/>
          <w:sz w:val="24"/>
          <w:szCs w:val="24"/>
        </w:rPr>
        <w:t>NTNB’s</w:t>
      </w:r>
      <w:proofErr w:type="spellEnd"/>
      <w:r w:rsidR="001E4A07">
        <w:rPr>
          <w:rFonts w:ascii="Arial" w:eastAsia="Arial" w:hAnsi="Arial" w:cs="Arial"/>
          <w:bCs/>
          <w:sz w:val="24"/>
          <w:szCs w:val="24"/>
        </w:rPr>
        <w:t>,</w:t>
      </w:r>
      <w:r w:rsidR="00E760FB">
        <w:rPr>
          <w:rFonts w:ascii="Arial" w:eastAsia="Arial" w:hAnsi="Arial" w:cs="Arial"/>
          <w:bCs/>
          <w:sz w:val="24"/>
          <w:szCs w:val="24"/>
        </w:rPr>
        <w:t xml:space="preserve"> o comitê decide por fazer a aplicação deste va</w:t>
      </w:r>
      <w:r w:rsidR="00472795">
        <w:rPr>
          <w:rFonts w:ascii="Arial" w:eastAsia="Arial" w:hAnsi="Arial" w:cs="Arial"/>
          <w:bCs/>
          <w:sz w:val="24"/>
          <w:szCs w:val="24"/>
        </w:rPr>
        <w:t>l</w:t>
      </w:r>
      <w:r w:rsidR="00E760FB">
        <w:rPr>
          <w:rFonts w:ascii="Arial" w:eastAsia="Arial" w:hAnsi="Arial" w:cs="Arial"/>
          <w:bCs/>
          <w:sz w:val="24"/>
          <w:szCs w:val="24"/>
        </w:rPr>
        <w:t xml:space="preserve">or em aquisição de </w:t>
      </w:r>
      <w:proofErr w:type="spellStart"/>
      <w:r w:rsidR="00E760FB">
        <w:rPr>
          <w:rFonts w:ascii="Arial" w:eastAsia="Arial" w:hAnsi="Arial" w:cs="Arial"/>
          <w:bCs/>
          <w:sz w:val="24"/>
          <w:szCs w:val="24"/>
        </w:rPr>
        <w:t>NTNB’s</w:t>
      </w:r>
      <w:proofErr w:type="spellEnd"/>
      <w:r w:rsidR="00E760FB">
        <w:rPr>
          <w:rFonts w:ascii="Arial" w:eastAsia="Arial" w:hAnsi="Arial" w:cs="Arial"/>
          <w:bCs/>
          <w:sz w:val="24"/>
          <w:szCs w:val="24"/>
        </w:rPr>
        <w:t xml:space="preserve"> 2045</w:t>
      </w:r>
      <w:r w:rsidR="00E760FB" w:rsidRPr="00BD6555">
        <w:rPr>
          <w:rFonts w:ascii="Arial" w:eastAsia="Arial" w:hAnsi="Arial" w:cs="Arial"/>
          <w:b/>
          <w:sz w:val="24"/>
          <w:szCs w:val="24"/>
        </w:rPr>
        <w:t>.</w:t>
      </w:r>
      <w:r w:rsidR="00BD6555" w:rsidRPr="00BD6555">
        <w:rPr>
          <w:b/>
        </w:rPr>
        <w:t xml:space="preserve"> </w:t>
      </w:r>
      <w:r w:rsidR="00BD6555" w:rsidRPr="00BD6555">
        <w:rPr>
          <w:rFonts w:ascii="Arial" w:eastAsia="Arial" w:hAnsi="Arial" w:cs="Arial"/>
          <w:b/>
          <w:sz w:val="24"/>
          <w:szCs w:val="24"/>
        </w:rPr>
        <w:t>7. Elaboração do Parecer para envio ao Conselho Fiscal</w:t>
      </w:r>
      <w:r w:rsidR="00BD6555">
        <w:rPr>
          <w:rFonts w:ascii="Arial" w:eastAsia="Arial" w:hAnsi="Arial" w:cs="Arial"/>
          <w:bCs/>
          <w:sz w:val="24"/>
          <w:szCs w:val="24"/>
        </w:rPr>
        <w:t xml:space="preserve">. </w:t>
      </w:r>
      <w:r w:rsidR="00BD6555" w:rsidRPr="00BD6555">
        <w:rPr>
          <w:rFonts w:ascii="Arial" w:eastAsia="Arial" w:hAnsi="Arial" w:cs="Arial"/>
          <w:bCs/>
          <w:sz w:val="24"/>
          <w:szCs w:val="24"/>
        </w:rPr>
        <w:t xml:space="preserve">O comitê desenvolveu o Relatório de Investimentos de </w:t>
      </w:r>
      <w:r w:rsidR="00BD6555">
        <w:rPr>
          <w:rFonts w:ascii="Arial" w:eastAsia="Arial" w:hAnsi="Arial" w:cs="Arial"/>
          <w:bCs/>
          <w:sz w:val="24"/>
          <w:szCs w:val="24"/>
        </w:rPr>
        <w:t>outubro</w:t>
      </w:r>
      <w:r w:rsidR="00BD6555" w:rsidRPr="00BD6555">
        <w:rPr>
          <w:rFonts w:ascii="Arial" w:eastAsia="Arial" w:hAnsi="Arial" w:cs="Arial"/>
          <w:bCs/>
          <w:sz w:val="24"/>
          <w:szCs w:val="24"/>
        </w:rPr>
        <w:t xml:space="preserve"> de 2024 com o seu parecer e que será encaminhado para aprovação do Conselho Fiscal e em seguida será publicado no site do TAIÓPREV</w:t>
      </w:r>
      <w:r w:rsidR="00BD6555">
        <w:rPr>
          <w:rFonts w:ascii="Arial" w:eastAsia="Arial" w:hAnsi="Arial" w:cs="Arial"/>
          <w:bCs/>
          <w:sz w:val="24"/>
          <w:szCs w:val="24"/>
        </w:rPr>
        <w:t>.</w:t>
      </w:r>
      <w:r w:rsidR="00E760FB">
        <w:rPr>
          <w:rFonts w:ascii="Arial" w:eastAsia="Arial" w:hAnsi="Arial" w:cs="Arial"/>
          <w:bCs/>
          <w:sz w:val="24"/>
          <w:szCs w:val="24"/>
        </w:rPr>
        <w:t xml:space="preserve"> </w:t>
      </w:r>
      <w:r w:rsidR="00BD6555" w:rsidRPr="00BD6555">
        <w:rPr>
          <w:rFonts w:ascii="Arial" w:eastAsia="Arial" w:hAnsi="Arial" w:cs="Arial"/>
          <w:b/>
          <w:sz w:val="24"/>
          <w:szCs w:val="24"/>
        </w:rPr>
        <w:t>8. Política de investimentos 2025</w:t>
      </w:r>
      <w:r w:rsidR="00BD6555">
        <w:rPr>
          <w:rFonts w:ascii="Arial" w:eastAsia="Arial" w:hAnsi="Arial" w:cs="Arial"/>
          <w:b/>
          <w:sz w:val="24"/>
          <w:szCs w:val="24"/>
        </w:rPr>
        <w:t xml:space="preserve">.  </w:t>
      </w:r>
      <w:r w:rsidR="00BD6555" w:rsidRPr="00BD6555">
        <w:rPr>
          <w:rFonts w:ascii="Arial" w:eastAsia="Arial" w:hAnsi="Arial" w:cs="Arial"/>
          <w:bCs/>
          <w:sz w:val="24"/>
          <w:szCs w:val="24"/>
        </w:rPr>
        <w:t xml:space="preserve">No próximo item da pauta foi tratado sobre a Política de Investimentos sendo que o tema já tinha sido tratado de forma mais profunda na reunião do dia 30/10 quando Eduardo Barão da SMI assessoria de investimentos esteve no TAIÓPREV. Tayse frisou que a Taxa de retorno esperada ficou estabelecida de acordo com a Portaria MPS nº 1.499, de 28 de maio de 2024, que alterou a Portaria 1.467/2022, incluindo uma tabela atualizada das taxas de juros parâmetro para as avaliações atuariais dos RPPS. Como resultado, a Política de Investimentos de 2025 estabelece uma meta de taxa de retorno esperada de 5,27%, correspondente a uma </w:t>
      </w:r>
      <w:proofErr w:type="spellStart"/>
      <w:r w:rsidR="00BD6555" w:rsidRPr="001E4A07">
        <w:rPr>
          <w:rFonts w:ascii="Arial" w:eastAsia="Arial" w:hAnsi="Arial" w:cs="Arial"/>
          <w:bCs/>
          <w:i/>
          <w:iCs/>
          <w:sz w:val="24"/>
          <w:szCs w:val="24"/>
        </w:rPr>
        <w:t>Duration</w:t>
      </w:r>
      <w:proofErr w:type="spellEnd"/>
      <w:r w:rsidR="00BD6555" w:rsidRPr="00BD6555">
        <w:rPr>
          <w:rFonts w:ascii="Arial" w:eastAsia="Arial" w:hAnsi="Arial" w:cs="Arial"/>
          <w:bCs/>
          <w:sz w:val="24"/>
          <w:szCs w:val="24"/>
        </w:rPr>
        <w:t xml:space="preserve"> do passivo de 18,5 anos acrescida de 0,30%, referente a dois anos de meta atuarial atingida dentro dos últimos 5 anos</w:t>
      </w:r>
      <w:r w:rsidR="001E4A07">
        <w:rPr>
          <w:rFonts w:ascii="Arial" w:eastAsia="Arial" w:hAnsi="Arial" w:cs="Arial"/>
          <w:bCs/>
          <w:sz w:val="24"/>
          <w:szCs w:val="24"/>
        </w:rPr>
        <w:t>. A</w:t>
      </w:r>
      <w:r w:rsidR="00BD6555" w:rsidRPr="00BD6555">
        <w:rPr>
          <w:rFonts w:ascii="Arial" w:eastAsia="Arial" w:hAnsi="Arial" w:cs="Arial"/>
          <w:bCs/>
          <w:sz w:val="24"/>
          <w:szCs w:val="24"/>
        </w:rPr>
        <w:t xml:space="preserve"> definição </w:t>
      </w:r>
      <w:r w:rsidR="002C2F2C" w:rsidRPr="00BD6555">
        <w:rPr>
          <w:rFonts w:ascii="Arial" w:eastAsia="Arial" w:hAnsi="Arial" w:cs="Arial"/>
          <w:bCs/>
          <w:sz w:val="24"/>
          <w:szCs w:val="24"/>
        </w:rPr>
        <w:t>do Índice</w:t>
      </w:r>
      <w:r w:rsidR="00BD6555" w:rsidRPr="00BD6555">
        <w:rPr>
          <w:rFonts w:ascii="Arial" w:eastAsia="Arial" w:hAnsi="Arial" w:cs="Arial"/>
          <w:bCs/>
          <w:sz w:val="24"/>
          <w:szCs w:val="24"/>
        </w:rPr>
        <w:t xml:space="preserve"> de </w:t>
      </w:r>
      <w:r w:rsidR="00BD6555" w:rsidRPr="00BD6555">
        <w:rPr>
          <w:rFonts w:ascii="Arial" w:eastAsia="Arial" w:hAnsi="Arial" w:cs="Arial"/>
          <w:bCs/>
          <w:sz w:val="24"/>
          <w:szCs w:val="24"/>
        </w:rPr>
        <w:lastRenderedPageBreak/>
        <w:t xml:space="preserve">referência vem em linha com suas necessidades atuariais e com base nas projeções de inflação para 2025, determina-se como índice de referência a variação do IPCA (Índice de Preços ao Consumidor Amplo), divulgado pelo IBGE. </w:t>
      </w:r>
      <w:r w:rsidR="00472795" w:rsidRPr="00BD6555">
        <w:rPr>
          <w:rFonts w:ascii="Arial" w:eastAsia="Arial" w:hAnsi="Arial" w:cs="Arial"/>
          <w:bCs/>
          <w:sz w:val="24"/>
          <w:szCs w:val="24"/>
        </w:rPr>
        <w:t>E as definições</w:t>
      </w:r>
      <w:r w:rsidR="00BD6555" w:rsidRPr="00BD6555">
        <w:rPr>
          <w:rFonts w:ascii="Arial" w:eastAsia="Arial" w:hAnsi="Arial" w:cs="Arial"/>
          <w:bCs/>
          <w:sz w:val="24"/>
          <w:szCs w:val="24"/>
        </w:rPr>
        <w:t xml:space="preserve"> dos limites de alocação que foi definida conforme tabela a baixo:</w:t>
      </w:r>
    </w:p>
    <w:p w14:paraId="40DB0F87" w14:textId="4DB469BC" w:rsidR="00BD6555" w:rsidRPr="00BD6555" w:rsidRDefault="00BD6555" w:rsidP="00382FB3">
      <w:pPr>
        <w:spacing w:line="360" w:lineRule="auto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  <w:r w:rsidRPr="004105C6">
        <w:rPr>
          <w:noProof/>
        </w:rPr>
        <w:drawing>
          <wp:inline distT="0" distB="0" distL="0" distR="0" wp14:anchorId="39C4185C" wp14:editId="29A087FB">
            <wp:extent cx="6115050" cy="4686300"/>
            <wp:effectExtent l="0" t="0" r="0" b="0"/>
            <wp:docPr id="45263824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555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E0BEC6E" w14:textId="592A8C8B" w:rsidR="00646FA2" w:rsidRDefault="00BD6555" w:rsidP="001E4A07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  <w:r w:rsidRPr="00BD6555">
        <w:rPr>
          <w:rFonts w:ascii="Arial" w:eastAsia="Arial" w:hAnsi="Arial" w:cs="Arial"/>
          <w:bCs/>
          <w:sz w:val="24"/>
          <w:szCs w:val="24"/>
        </w:rPr>
        <w:t xml:space="preserve">Sendo assim após aprovação de todos os membros do comitê a Política de Investimentos será enviada para analise e aprovação do </w:t>
      </w:r>
      <w:r w:rsidR="00472795">
        <w:rPr>
          <w:rFonts w:ascii="Arial" w:eastAsia="Arial" w:hAnsi="Arial" w:cs="Arial"/>
          <w:bCs/>
          <w:sz w:val="24"/>
          <w:szCs w:val="24"/>
        </w:rPr>
        <w:t>C</w:t>
      </w:r>
      <w:r w:rsidRPr="00BD6555">
        <w:rPr>
          <w:rFonts w:ascii="Arial" w:eastAsia="Arial" w:hAnsi="Arial" w:cs="Arial"/>
          <w:bCs/>
          <w:sz w:val="24"/>
          <w:szCs w:val="24"/>
        </w:rPr>
        <w:t xml:space="preserve">onselho de Administração e apreciação do </w:t>
      </w:r>
      <w:r w:rsidR="00472795" w:rsidRPr="00BD6555">
        <w:rPr>
          <w:rFonts w:ascii="Arial" w:eastAsia="Arial" w:hAnsi="Arial" w:cs="Arial"/>
          <w:bCs/>
          <w:sz w:val="24"/>
          <w:szCs w:val="24"/>
        </w:rPr>
        <w:t>Conselho Fiscal</w:t>
      </w:r>
      <w:r w:rsidRPr="00BD6555">
        <w:rPr>
          <w:rFonts w:ascii="Arial" w:eastAsia="Arial" w:hAnsi="Arial" w:cs="Arial"/>
          <w:bCs/>
          <w:sz w:val="24"/>
          <w:szCs w:val="24"/>
        </w:rPr>
        <w:t xml:space="preserve">. Tayse comenta que após as </w:t>
      </w:r>
      <w:r w:rsidR="001E4A07">
        <w:rPr>
          <w:rFonts w:ascii="Arial" w:eastAsia="Arial" w:hAnsi="Arial" w:cs="Arial"/>
          <w:bCs/>
          <w:sz w:val="24"/>
          <w:szCs w:val="24"/>
        </w:rPr>
        <w:t>a</w:t>
      </w:r>
      <w:r w:rsidRPr="00BD6555">
        <w:rPr>
          <w:rFonts w:ascii="Arial" w:eastAsia="Arial" w:hAnsi="Arial" w:cs="Arial"/>
          <w:bCs/>
          <w:sz w:val="24"/>
          <w:szCs w:val="24"/>
        </w:rPr>
        <w:t xml:space="preserve">provações a </w:t>
      </w:r>
      <w:r w:rsidR="002C2F2C" w:rsidRPr="00BD6555">
        <w:rPr>
          <w:rFonts w:ascii="Arial" w:eastAsia="Arial" w:hAnsi="Arial" w:cs="Arial"/>
          <w:bCs/>
          <w:sz w:val="24"/>
          <w:szCs w:val="24"/>
        </w:rPr>
        <w:t>Política</w:t>
      </w:r>
      <w:r w:rsidRPr="00BD6555">
        <w:rPr>
          <w:rFonts w:ascii="Arial" w:eastAsia="Arial" w:hAnsi="Arial" w:cs="Arial"/>
          <w:bCs/>
          <w:sz w:val="24"/>
          <w:szCs w:val="24"/>
        </w:rPr>
        <w:t xml:space="preserve"> de </w:t>
      </w:r>
      <w:r w:rsidR="00472795">
        <w:rPr>
          <w:rFonts w:ascii="Arial" w:eastAsia="Arial" w:hAnsi="Arial" w:cs="Arial"/>
          <w:bCs/>
          <w:sz w:val="24"/>
          <w:szCs w:val="24"/>
        </w:rPr>
        <w:t>I</w:t>
      </w:r>
      <w:r w:rsidRPr="00BD6555">
        <w:rPr>
          <w:rFonts w:ascii="Arial" w:eastAsia="Arial" w:hAnsi="Arial" w:cs="Arial"/>
          <w:bCs/>
          <w:sz w:val="24"/>
          <w:szCs w:val="24"/>
        </w:rPr>
        <w:t>nvestimentos será enviada para secret</w:t>
      </w:r>
      <w:r w:rsidR="00472795">
        <w:rPr>
          <w:rFonts w:ascii="Arial" w:eastAsia="Arial" w:hAnsi="Arial" w:cs="Arial"/>
          <w:bCs/>
          <w:sz w:val="24"/>
          <w:szCs w:val="24"/>
        </w:rPr>
        <w:t>a</w:t>
      </w:r>
      <w:r w:rsidRPr="00BD6555">
        <w:rPr>
          <w:rFonts w:ascii="Arial" w:eastAsia="Arial" w:hAnsi="Arial" w:cs="Arial"/>
          <w:bCs/>
          <w:sz w:val="24"/>
          <w:szCs w:val="24"/>
        </w:rPr>
        <w:t xml:space="preserve">ria de previdência via CADPREV </w:t>
      </w:r>
      <w:r w:rsidR="00472795" w:rsidRPr="00BD6555">
        <w:rPr>
          <w:rFonts w:ascii="Arial" w:eastAsia="Arial" w:hAnsi="Arial" w:cs="Arial"/>
          <w:bCs/>
          <w:sz w:val="24"/>
          <w:szCs w:val="24"/>
        </w:rPr>
        <w:t>atra</w:t>
      </w:r>
      <w:r w:rsidR="00472795">
        <w:rPr>
          <w:rFonts w:ascii="Arial" w:eastAsia="Arial" w:hAnsi="Arial" w:cs="Arial"/>
          <w:bCs/>
          <w:sz w:val="24"/>
          <w:szCs w:val="24"/>
        </w:rPr>
        <w:t>vé</w:t>
      </w:r>
      <w:r w:rsidR="00472795" w:rsidRPr="00BD6555">
        <w:rPr>
          <w:rFonts w:ascii="Arial" w:eastAsia="Arial" w:hAnsi="Arial" w:cs="Arial"/>
          <w:bCs/>
          <w:sz w:val="24"/>
          <w:szCs w:val="24"/>
        </w:rPr>
        <w:t>s</w:t>
      </w:r>
      <w:r w:rsidRPr="00BD6555">
        <w:rPr>
          <w:rFonts w:ascii="Arial" w:eastAsia="Arial" w:hAnsi="Arial" w:cs="Arial"/>
          <w:bCs/>
          <w:sz w:val="24"/>
          <w:szCs w:val="24"/>
        </w:rPr>
        <w:t xml:space="preserve"> do DPIN seguindo as diretrizes e prazos estabelecidos.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472795">
        <w:rPr>
          <w:rFonts w:ascii="Arial" w:eastAsia="Arial" w:hAnsi="Arial" w:cs="Arial"/>
          <w:b/>
          <w:sz w:val="24"/>
          <w:szCs w:val="24"/>
        </w:rPr>
        <w:t>9</w:t>
      </w:r>
      <w:r w:rsidR="0009357B" w:rsidRPr="0009357B">
        <w:rPr>
          <w:rFonts w:ascii="Arial" w:eastAsia="Arial" w:hAnsi="Arial" w:cs="Arial"/>
          <w:b/>
          <w:sz w:val="24"/>
          <w:szCs w:val="24"/>
        </w:rPr>
        <w:t>. Assuntos</w:t>
      </w:r>
      <w:r w:rsidR="008263EC">
        <w:rPr>
          <w:rFonts w:ascii="Arial" w:eastAsia="Arial" w:hAnsi="Arial" w:cs="Arial"/>
          <w:b/>
          <w:sz w:val="24"/>
          <w:szCs w:val="24"/>
        </w:rPr>
        <w:t xml:space="preserve"> gerais</w:t>
      </w:r>
      <w:r w:rsidR="006A496A" w:rsidRPr="006A496A">
        <w:rPr>
          <w:rFonts w:ascii="Arial" w:eastAsia="Arial" w:hAnsi="Arial" w:cs="Arial"/>
          <w:bCs/>
          <w:sz w:val="24"/>
          <w:szCs w:val="24"/>
        </w:rPr>
        <w:t>.</w:t>
      </w:r>
      <w:r w:rsidR="008263EC">
        <w:rPr>
          <w:rFonts w:ascii="Arial" w:eastAsia="Arial" w:hAnsi="Arial" w:cs="Arial"/>
          <w:b/>
          <w:sz w:val="24"/>
          <w:szCs w:val="24"/>
        </w:rPr>
        <w:t xml:space="preserve"> </w:t>
      </w:r>
      <w:r w:rsidR="008263EC">
        <w:rPr>
          <w:rFonts w:ascii="Arial" w:eastAsia="Arial" w:hAnsi="Arial" w:cs="Arial"/>
          <w:bCs/>
          <w:sz w:val="24"/>
          <w:szCs w:val="24"/>
        </w:rPr>
        <w:t>Nada a constar.</w:t>
      </w:r>
      <w:r w:rsidR="00A04FF1">
        <w:rPr>
          <w:rFonts w:ascii="Arial" w:eastAsia="Arial" w:hAnsi="Arial" w:cs="Arial"/>
          <w:bCs/>
          <w:sz w:val="24"/>
          <w:szCs w:val="24"/>
        </w:rPr>
        <w:t xml:space="preserve"> </w:t>
      </w:r>
      <w:r w:rsidR="003F1A54">
        <w:rPr>
          <w:rFonts w:ascii="Arial" w:eastAsia="Arial" w:hAnsi="Arial" w:cs="Arial"/>
          <w:sz w:val="24"/>
          <w:szCs w:val="24"/>
        </w:rPr>
        <w:t xml:space="preserve">Nada mais havendo a tratar lavrou-se esta ata que segue por mim assinada, Tayse Ariane Geremias e demais membros do comitê de investimentos presentes na reunião. </w:t>
      </w:r>
    </w:p>
    <w:p w14:paraId="348CDC1F" w14:textId="77777777" w:rsidR="001E4A07" w:rsidRDefault="001E4A07" w:rsidP="001E4A07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8778" w:type="dxa"/>
        <w:jc w:val="center"/>
        <w:tblLayout w:type="fixed"/>
        <w:tblLook w:val="0000" w:firstRow="0" w:lastRow="0" w:firstColumn="0" w:lastColumn="0" w:noHBand="0" w:noVBand="0"/>
      </w:tblPr>
      <w:tblGrid>
        <w:gridCol w:w="4389"/>
        <w:gridCol w:w="4389"/>
      </w:tblGrid>
      <w:tr w:rsidR="00646FA2" w14:paraId="65706E50" w14:textId="77777777" w:rsidTr="001E4A07">
        <w:trPr>
          <w:jc w:val="center"/>
        </w:trPr>
        <w:tc>
          <w:tcPr>
            <w:tcW w:w="4389" w:type="dxa"/>
          </w:tcPr>
          <w:p w14:paraId="2A7A4221" w14:textId="77777777" w:rsidR="00646FA2" w:rsidRPr="006577AF" w:rsidRDefault="003F1A54">
            <w:pPr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7AF">
              <w:rPr>
                <w:rFonts w:ascii="Arial" w:hAnsi="Arial" w:cs="Arial"/>
                <w:sz w:val="24"/>
                <w:szCs w:val="24"/>
              </w:rPr>
              <w:t>VANESSA MANCHEIN</w:t>
            </w:r>
          </w:p>
          <w:p w14:paraId="2F47C3BB" w14:textId="77777777" w:rsidR="00646FA2" w:rsidRPr="006577AF" w:rsidRDefault="00646FA2">
            <w:pPr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9" w:type="dxa"/>
          </w:tcPr>
          <w:p w14:paraId="6F2CAB4E" w14:textId="77777777" w:rsidR="00646FA2" w:rsidRPr="006577AF" w:rsidRDefault="003F1A54">
            <w:pPr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7AF">
              <w:rPr>
                <w:rFonts w:ascii="Arial" w:hAnsi="Arial" w:cs="Arial"/>
                <w:sz w:val="24"/>
                <w:szCs w:val="24"/>
              </w:rPr>
              <w:t>TAYSE ARIANE GEREMIAS</w:t>
            </w:r>
          </w:p>
          <w:p w14:paraId="7684F323" w14:textId="77777777" w:rsidR="00646FA2" w:rsidRPr="006577AF" w:rsidRDefault="00646FA2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FA2" w14:paraId="21B4E7E8" w14:textId="77777777" w:rsidTr="001E4A07">
        <w:trPr>
          <w:jc w:val="center"/>
        </w:trPr>
        <w:tc>
          <w:tcPr>
            <w:tcW w:w="4389" w:type="dxa"/>
          </w:tcPr>
          <w:p w14:paraId="0FC9C152" w14:textId="77777777" w:rsidR="00646FA2" w:rsidRPr="006577AF" w:rsidRDefault="003F1A54">
            <w:pPr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7AF">
              <w:rPr>
                <w:rFonts w:ascii="Arial" w:hAnsi="Arial" w:cs="Arial"/>
                <w:sz w:val="24"/>
                <w:szCs w:val="24"/>
              </w:rPr>
              <w:t>IRINÉIA DE LURDES CARDOSO BALDESSAR</w:t>
            </w:r>
          </w:p>
        </w:tc>
        <w:tc>
          <w:tcPr>
            <w:tcW w:w="4389" w:type="dxa"/>
          </w:tcPr>
          <w:p w14:paraId="03C6300A" w14:textId="12F09BB1" w:rsidR="00646FA2" w:rsidRPr="006577AF" w:rsidRDefault="001E4A07" w:rsidP="001E4A07">
            <w:pPr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INDIANARA SEMAN</w:t>
            </w:r>
          </w:p>
          <w:p w14:paraId="652D9B8A" w14:textId="4278F4ED" w:rsidR="00646FA2" w:rsidRPr="006577AF" w:rsidRDefault="00646FA2">
            <w:pPr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3182E7" w14:textId="77777777" w:rsidR="00646FA2" w:rsidRDefault="00646FA2">
      <w:pPr>
        <w:ind w:left="0" w:hanging="2"/>
        <w:jc w:val="center"/>
        <w:rPr>
          <w:sz w:val="24"/>
          <w:szCs w:val="24"/>
        </w:rPr>
      </w:pPr>
    </w:p>
    <w:sectPr w:rsidR="00646F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701" w:right="1134" w:bottom="1135" w:left="1134" w:header="284" w:footer="2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59E52" w14:textId="77777777" w:rsidR="00C67F76" w:rsidRDefault="00C67F76">
      <w:pPr>
        <w:spacing w:line="240" w:lineRule="auto"/>
        <w:ind w:left="0" w:hanging="2"/>
      </w:pPr>
      <w:r>
        <w:separator/>
      </w:r>
    </w:p>
  </w:endnote>
  <w:endnote w:type="continuationSeparator" w:id="0">
    <w:p w14:paraId="5573D874" w14:textId="77777777" w:rsidR="00C67F76" w:rsidRDefault="00C67F7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DE352" w14:textId="77777777" w:rsidR="003F1A54" w:rsidRDefault="003F1A54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9F899" w14:textId="77777777" w:rsidR="00646FA2" w:rsidRDefault="003F1A54">
    <w:pPr>
      <w:ind w:left="0" w:hanging="2"/>
      <w:jc w:val="center"/>
      <w:rPr>
        <w:sz w:val="18"/>
        <w:szCs w:val="18"/>
      </w:rPr>
    </w:pPr>
    <w:r>
      <w:rPr>
        <w:sz w:val="18"/>
        <w:szCs w:val="18"/>
      </w:rPr>
      <w:t>CNPJ: 05.287.617/0001-53</w:t>
    </w:r>
  </w:p>
  <w:p w14:paraId="0C32E4AB" w14:textId="77777777" w:rsidR="00646FA2" w:rsidRDefault="003F1A54">
    <w:pPr>
      <w:ind w:left="0" w:hanging="2"/>
      <w:jc w:val="center"/>
      <w:rPr>
        <w:sz w:val="18"/>
        <w:szCs w:val="18"/>
      </w:rPr>
    </w:pPr>
    <w:r>
      <w:rPr>
        <w:sz w:val="18"/>
        <w:szCs w:val="18"/>
      </w:rPr>
      <w:t xml:space="preserve">Rua Coronel </w:t>
    </w:r>
    <w:proofErr w:type="spellStart"/>
    <w:r>
      <w:rPr>
        <w:sz w:val="18"/>
        <w:szCs w:val="18"/>
      </w:rPr>
      <w:t>Feddersen</w:t>
    </w:r>
    <w:proofErr w:type="spellEnd"/>
    <w:r>
      <w:rPr>
        <w:sz w:val="18"/>
        <w:szCs w:val="18"/>
      </w:rPr>
      <w:t>, 111, Seminário – CEP: 89.190-000 – Taió/SC</w:t>
    </w:r>
  </w:p>
  <w:p w14:paraId="177B3ADB" w14:textId="77777777" w:rsidR="00646FA2" w:rsidRDefault="003F1A54">
    <w:pPr>
      <w:ind w:left="0" w:hanging="2"/>
      <w:jc w:val="center"/>
      <w:rPr>
        <w:sz w:val="18"/>
        <w:szCs w:val="18"/>
      </w:rPr>
    </w:pPr>
    <w:r>
      <w:rPr>
        <w:sz w:val="18"/>
        <w:szCs w:val="18"/>
      </w:rPr>
      <w:t xml:space="preserve">Telefone: (47) 99281-7082 – e-mail: </w:t>
    </w:r>
    <w:hyperlink r:id="rId1">
      <w:r>
        <w:rPr>
          <w:color w:val="0000FF"/>
          <w:sz w:val="18"/>
          <w:szCs w:val="18"/>
          <w:u w:val="single"/>
        </w:rPr>
        <w:t>taioprev@taio.sc.gov.br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7186F" w14:textId="77777777" w:rsidR="003F1A54" w:rsidRDefault="003F1A54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4CA03" w14:textId="77777777" w:rsidR="00C67F76" w:rsidRDefault="00C67F76">
      <w:pPr>
        <w:spacing w:line="240" w:lineRule="auto"/>
        <w:ind w:left="0" w:hanging="2"/>
      </w:pPr>
      <w:r>
        <w:separator/>
      </w:r>
    </w:p>
  </w:footnote>
  <w:footnote w:type="continuationSeparator" w:id="0">
    <w:p w14:paraId="65EE8164" w14:textId="77777777" w:rsidR="00C67F76" w:rsidRDefault="00C67F7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D0E5C" w14:textId="77777777" w:rsidR="003F1A54" w:rsidRDefault="003F1A54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F1A0B" w14:textId="77777777" w:rsidR="00646FA2" w:rsidRDefault="003F1A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819"/>
        <w:tab w:val="right" w:pos="9639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17EC2742" wp14:editId="59AAD841">
          <wp:simplePos x="0" y="0"/>
          <wp:positionH relativeFrom="column">
            <wp:posOffset>635</wp:posOffset>
          </wp:positionH>
          <wp:positionV relativeFrom="paragraph">
            <wp:posOffset>64135</wp:posOffset>
          </wp:positionV>
          <wp:extent cx="1175385" cy="62928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5385" cy="629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F6E480" w14:textId="77777777" w:rsidR="00646FA2" w:rsidRDefault="00646F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819"/>
        <w:tab w:val="right" w:pos="9639"/>
      </w:tabs>
      <w:spacing w:line="240" w:lineRule="auto"/>
      <w:ind w:left="0" w:hanging="2"/>
      <w:rPr>
        <w:color w:val="000000"/>
      </w:rPr>
    </w:pPr>
  </w:p>
  <w:p w14:paraId="7EA8C76E" w14:textId="77777777" w:rsidR="00646FA2" w:rsidRDefault="003F1A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819"/>
        <w:tab w:val="right" w:pos="9639"/>
      </w:tabs>
      <w:spacing w:line="240" w:lineRule="auto"/>
      <w:ind w:left="1" w:hanging="3"/>
      <w:jc w:val="center"/>
      <w:rPr>
        <w:rFonts w:ascii="Bahnschrift SemiLight" w:eastAsia="Bahnschrift SemiLight" w:hAnsi="Bahnschrift SemiLight" w:cs="Bahnschrift SemiLight"/>
        <w:color w:val="000000"/>
        <w:sz w:val="32"/>
        <w:szCs w:val="32"/>
      </w:rPr>
    </w:pPr>
    <w:r>
      <w:rPr>
        <w:rFonts w:ascii="Bahnschrift SemiLight" w:eastAsia="Bahnschrift SemiLight" w:hAnsi="Bahnschrift SemiLight" w:cs="Bahnschrift SemiLight"/>
        <w:color w:val="000000"/>
        <w:sz w:val="32"/>
        <w:szCs w:val="32"/>
      </w:rPr>
      <w:t>COMITÊ DE INVESTIMENTOS</w:t>
    </w:r>
  </w:p>
  <w:p w14:paraId="2BF7CB5C" w14:textId="77777777" w:rsidR="00646FA2" w:rsidRDefault="003F1A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819"/>
        <w:tab w:val="right" w:pos="9639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 </w:t>
    </w: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C5308" w14:textId="77777777" w:rsidR="003F1A54" w:rsidRDefault="003F1A54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FA2"/>
    <w:rsid w:val="00012014"/>
    <w:rsid w:val="00086068"/>
    <w:rsid w:val="0008693A"/>
    <w:rsid w:val="0009357B"/>
    <w:rsid w:val="000B68E3"/>
    <w:rsid w:val="0011553B"/>
    <w:rsid w:val="00117497"/>
    <w:rsid w:val="00132465"/>
    <w:rsid w:val="001569EF"/>
    <w:rsid w:val="00163875"/>
    <w:rsid w:val="0018707C"/>
    <w:rsid w:val="001B086D"/>
    <w:rsid w:val="001E4A07"/>
    <w:rsid w:val="001F05C5"/>
    <w:rsid w:val="001F7645"/>
    <w:rsid w:val="002057BD"/>
    <w:rsid w:val="00216001"/>
    <w:rsid w:val="00297258"/>
    <w:rsid w:val="002C2F2C"/>
    <w:rsid w:val="002C5181"/>
    <w:rsid w:val="002F4063"/>
    <w:rsid w:val="002F4340"/>
    <w:rsid w:val="003073ED"/>
    <w:rsid w:val="00314AA6"/>
    <w:rsid w:val="00355E94"/>
    <w:rsid w:val="00366C8A"/>
    <w:rsid w:val="00370F71"/>
    <w:rsid w:val="00382FB3"/>
    <w:rsid w:val="00395894"/>
    <w:rsid w:val="003A6154"/>
    <w:rsid w:val="003F1A54"/>
    <w:rsid w:val="003F7978"/>
    <w:rsid w:val="004414FA"/>
    <w:rsid w:val="00461545"/>
    <w:rsid w:val="00472795"/>
    <w:rsid w:val="0047572C"/>
    <w:rsid w:val="004C31D0"/>
    <w:rsid w:val="004F3A33"/>
    <w:rsid w:val="00560B20"/>
    <w:rsid w:val="0059783E"/>
    <w:rsid w:val="005B61BB"/>
    <w:rsid w:val="005F04F2"/>
    <w:rsid w:val="0062569C"/>
    <w:rsid w:val="00646FA2"/>
    <w:rsid w:val="006577AF"/>
    <w:rsid w:val="00680515"/>
    <w:rsid w:val="0068106A"/>
    <w:rsid w:val="006A22D1"/>
    <w:rsid w:val="006A35AF"/>
    <w:rsid w:val="006A496A"/>
    <w:rsid w:val="006E5EC1"/>
    <w:rsid w:val="00705BDA"/>
    <w:rsid w:val="0070792B"/>
    <w:rsid w:val="00742FBF"/>
    <w:rsid w:val="00745E45"/>
    <w:rsid w:val="00761E0C"/>
    <w:rsid w:val="00773080"/>
    <w:rsid w:val="007827EA"/>
    <w:rsid w:val="007B0F3A"/>
    <w:rsid w:val="007C09B5"/>
    <w:rsid w:val="007D4A62"/>
    <w:rsid w:val="007D615F"/>
    <w:rsid w:val="007F2461"/>
    <w:rsid w:val="008148D4"/>
    <w:rsid w:val="008263EC"/>
    <w:rsid w:val="008576D7"/>
    <w:rsid w:val="00873C76"/>
    <w:rsid w:val="00885091"/>
    <w:rsid w:val="008852FF"/>
    <w:rsid w:val="00896024"/>
    <w:rsid w:val="008A6623"/>
    <w:rsid w:val="008B4BFA"/>
    <w:rsid w:val="008C2D98"/>
    <w:rsid w:val="008D4E60"/>
    <w:rsid w:val="008E437F"/>
    <w:rsid w:val="008E6D80"/>
    <w:rsid w:val="009109FF"/>
    <w:rsid w:val="009203D3"/>
    <w:rsid w:val="00921813"/>
    <w:rsid w:val="00933D29"/>
    <w:rsid w:val="00940C57"/>
    <w:rsid w:val="00973B4B"/>
    <w:rsid w:val="009A2E96"/>
    <w:rsid w:val="009D2B74"/>
    <w:rsid w:val="009D4147"/>
    <w:rsid w:val="009D65CF"/>
    <w:rsid w:val="009D7B64"/>
    <w:rsid w:val="00A04FF1"/>
    <w:rsid w:val="00A31D4C"/>
    <w:rsid w:val="00A37FD3"/>
    <w:rsid w:val="00A710F7"/>
    <w:rsid w:val="00A84277"/>
    <w:rsid w:val="00A93237"/>
    <w:rsid w:val="00AB0B1A"/>
    <w:rsid w:val="00AD54EE"/>
    <w:rsid w:val="00AE5F76"/>
    <w:rsid w:val="00B06639"/>
    <w:rsid w:val="00B7479D"/>
    <w:rsid w:val="00BD5933"/>
    <w:rsid w:val="00BD6555"/>
    <w:rsid w:val="00C06AA2"/>
    <w:rsid w:val="00C265BF"/>
    <w:rsid w:val="00C67F76"/>
    <w:rsid w:val="00C93F76"/>
    <w:rsid w:val="00CC7CF2"/>
    <w:rsid w:val="00CE3103"/>
    <w:rsid w:val="00CE531E"/>
    <w:rsid w:val="00D332C2"/>
    <w:rsid w:val="00D435BC"/>
    <w:rsid w:val="00DC7C58"/>
    <w:rsid w:val="00DE7F8A"/>
    <w:rsid w:val="00E52543"/>
    <w:rsid w:val="00E54754"/>
    <w:rsid w:val="00E760FB"/>
    <w:rsid w:val="00E850FA"/>
    <w:rsid w:val="00E85C64"/>
    <w:rsid w:val="00E963DF"/>
    <w:rsid w:val="00EF5CD3"/>
    <w:rsid w:val="00F14922"/>
    <w:rsid w:val="00F27BC5"/>
    <w:rsid w:val="00F4161F"/>
    <w:rsid w:val="00F7363F"/>
    <w:rsid w:val="00FC6345"/>
    <w:rsid w:val="00FE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3C24"/>
  <w15:docId w15:val="{BD38A0CA-B5EE-4C7C-912E-C1230CE0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info">
    <w:name w:val="info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">
    <w:name w:val="Body Text"/>
    <w:basedOn w:val="Normal"/>
    <w:pPr>
      <w:jc w:val="both"/>
    </w:pPr>
    <w:rPr>
      <w:rFonts w:ascii="Arial" w:hAnsi="Arial" w:cs="Arial"/>
      <w:b/>
      <w:bCs/>
      <w:szCs w:val="24"/>
      <w:lang w:eastAsia="en-US"/>
    </w:rPr>
  </w:style>
  <w:style w:type="character" w:customStyle="1" w:styleId="CorpodetextoChar">
    <w:name w:val="Corpo de texto Char"/>
    <w:rPr>
      <w:rFonts w:ascii="Arial" w:hAnsi="Arial" w:cs="Arial"/>
      <w:b/>
      <w:bCs/>
      <w:w w:val="100"/>
      <w:position w:val="-1"/>
      <w:szCs w:val="24"/>
      <w:effect w:val="none"/>
      <w:vertAlign w:val="baseline"/>
      <w:cs w:val="0"/>
      <w:em w:val="none"/>
      <w:lang w:eastAsia="en-US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m-7471141772192344144msolistparagraph">
    <w:name w:val="m_-7471141772192344144msolistparagraph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linkpg">
    <w:name w:val="linkpg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table" w:styleId="TabeladeGrade3-nfase6">
    <w:name w:val="Grid Table 3 Accent 6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ioprev@taio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Xve6hfSv0gLUb5RfBoW68N2N9Q==">CgMxLjA4AHIhMV92S3Z0RDZWLUVKMDk3ZHhXNkdsZmVqdkF6UjdFU0pL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1449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Sérgio Valmor Chicato</dc:creator>
  <cp:lastModifiedBy>Usuário</cp:lastModifiedBy>
  <cp:revision>5</cp:revision>
  <cp:lastPrinted>2024-11-19T19:16:00Z</cp:lastPrinted>
  <dcterms:created xsi:type="dcterms:W3CDTF">2024-11-19T14:17:00Z</dcterms:created>
  <dcterms:modified xsi:type="dcterms:W3CDTF">2024-11-19T19:16:00Z</dcterms:modified>
</cp:coreProperties>
</file>